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76D4" w14:textId="022AB10B" w:rsidR="004D369A" w:rsidRPr="00D20715" w:rsidRDefault="004D369A" w:rsidP="007D7C3A">
      <w:pPr>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bookmarkStart w:id="0" w:name="_Hlk141366571"/>
      <w:r w:rsidR="00D66933" w:rsidRPr="00A873E3">
        <w:rPr>
          <w:rFonts w:ascii="Arial" w:eastAsia="SimSun" w:hAnsi="Arial"/>
          <w:sz w:val="24"/>
        </w:rPr>
        <w:t>FR1 inter-frequency NR</w:t>
      </w:r>
      <w:r w:rsidR="00D66933">
        <w:rPr>
          <w:rFonts w:ascii="Arial" w:eastAsia="SimSun" w:hAnsi="Arial"/>
          <w:sz w:val="24"/>
        </w:rPr>
        <w:t xml:space="preserve"> </w:t>
      </w:r>
      <w:r w:rsidR="00A873E3">
        <w:rPr>
          <w:rFonts w:ascii="Arial" w:eastAsia="SimSun" w:hAnsi="Arial"/>
          <w:sz w:val="24"/>
        </w:rPr>
        <w:t>c</w:t>
      </w:r>
      <w:r w:rsidR="00A873E3" w:rsidRPr="00A873E3">
        <w:rPr>
          <w:rFonts w:ascii="Arial" w:eastAsia="SimSun" w:hAnsi="Arial"/>
          <w:sz w:val="24"/>
        </w:rPr>
        <w:t>ell reselection for</w:t>
      </w:r>
      <w:r w:rsidR="00D66933">
        <w:rPr>
          <w:rFonts w:ascii="Arial" w:eastAsia="SimSun" w:hAnsi="Arial"/>
          <w:sz w:val="24"/>
        </w:rPr>
        <w:t xml:space="preserve"> 1Rx RedCap</w:t>
      </w:r>
      <w:r w:rsidR="00A873E3" w:rsidRPr="00A873E3">
        <w:rPr>
          <w:rFonts w:ascii="Arial" w:eastAsia="SimSun" w:hAnsi="Arial"/>
          <w:sz w:val="24"/>
        </w:rPr>
        <w:t xml:space="preserve"> UE fulfilling low mobility relaxed measurement criterion</w:t>
      </w:r>
      <w:bookmarkEnd w:id="0"/>
    </w:p>
    <w:p w14:paraId="406576D5" w14:textId="5D4DA7FB"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163637">
        <w:rPr>
          <w:rFonts w:ascii="Arial" w:hAnsi="Arial"/>
          <w:sz w:val="24"/>
          <w:szCs w:val="24"/>
        </w:rPr>
        <w:t>Ericsson</w:t>
      </w: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05CC44DE"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w:t>
      </w:r>
      <w:r w:rsidR="00D66933" w:rsidRPr="00D66933">
        <w:rPr>
          <w:rFonts w:ascii="Arial" w:hAnsi="Arial" w:cs="Arial"/>
        </w:rPr>
        <w:t>FR1 inter-frequency NR cell reselection for 1Rx RedCap UE fulfilling low mobility relaxed measurement criterion</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66933">
        <w:rPr>
          <w:rFonts w:ascii="Arial" w:hAnsi="Arial"/>
        </w:rPr>
        <w:t>.</w:t>
      </w:r>
    </w:p>
    <w:p w14:paraId="406576D9" w14:textId="01661F83"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are:</w:t>
      </w:r>
    </w:p>
    <w:p w14:paraId="57010AE3" w14:textId="2E133059" w:rsidR="00AD77D8" w:rsidRPr="00D20715" w:rsidRDefault="002B553B" w:rsidP="00963EEF">
      <w:pPr>
        <w:numPr>
          <w:ilvl w:val="0"/>
          <w:numId w:val="3"/>
        </w:numPr>
        <w:overflowPunct/>
        <w:spacing w:after="60"/>
        <w:textAlignment w:val="auto"/>
        <w:rPr>
          <w:rFonts w:ascii="Arial" w:eastAsia="SimSun" w:hAnsi="Arial"/>
        </w:rPr>
      </w:pPr>
      <w:r>
        <w:rPr>
          <w:rFonts w:ascii="Arial" w:eastAsia="SimSun" w:hAnsi="Arial"/>
        </w:rPr>
        <w:t>16.1.1.</w:t>
      </w:r>
      <w:r w:rsidR="00D66933">
        <w:rPr>
          <w:rFonts w:ascii="Arial" w:eastAsia="SimSun" w:hAnsi="Arial"/>
        </w:rPr>
        <w:t>7</w:t>
      </w:r>
      <w:r>
        <w:rPr>
          <w:rFonts w:ascii="Arial" w:eastAsia="SimSun" w:hAnsi="Arial"/>
        </w:rPr>
        <w:t xml:space="preserve">, </w:t>
      </w:r>
      <w:r w:rsidR="00D31333" w:rsidRPr="00D31333">
        <w:rPr>
          <w:rFonts w:ascii="Arial" w:eastAsia="SimSun" w:hAnsi="Arial"/>
        </w:rPr>
        <w:t xml:space="preserve">NR SA FR1-FR1 Cell reselection for UE fulfilling stationary relaxed measurement criterion for </w:t>
      </w:r>
      <w:r w:rsidR="00D66933">
        <w:rPr>
          <w:rFonts w:ascii="Arial" w:eastAsia="SimSun" w:hAnsi="Arial"/>
        </w:rPr>
        <w:t>1</w:t>
      </w:r>
      <w:r w:rsidR="00D31333" w:rsidRPr="00D31333">
        <w:rPr>
          <w:rFonts w:ascii="Arial" w:eastAsia="SimSun" w:hAnsi="Arial"/>
        </w:rPr>
        <w:t xml:space="preserve"> Rx UE</w:t>
      </w:r>
    </w:p>
    <w:p w14:paraId="406576DB" w14:textId="77777777" w:rsidR="005A2FF5" w:rsidRPr="00D20715" w:rsidRDefault="005A2FF5" w:rsidP="00D20715">
      <w:pPr>
        <w:overflowPunct/>
        <w:spacing w:after="60"/>
        <w:ind w:left="113"/>
        <w:textAlignment w:val="auto"/>
        <w:rPr>
          <w:rFonts w:ascii="Arial" w:eastAsia="SimSun" w:hAnsi="Arial"/>
        </w:rPr>
      </w:pPr>
    </w:p>
    <w:p w14:paraId="406576D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406576DE" w14:textId="7FDC3596" w:rsidR="00963EEF" w:rsidRDefault="00963EEF" w:rsidP="00963EEF">
      <w:pPr>
        <w:overflowPunct/>
        <w:jc w:val="both"/>
        <w:textAlignment w:val="auto"/>
        <w:rPr>
          <w:rFonts w:ascii="Arial" w:eastAsia="SimSun" w:hAnsi="Arial"/>
        </w:rPr>
      </w:pPr>
      <w:bookmarkStart w:id="1" w:name="_Toc241998906"/>
      <w:bookmarkStart w:id="2" w:name="_Toc319418352"/>
      <w:bookmarkStart w:id="3"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w:t>
      </w:r>
      <w:r w:rsidR="00D66933">
        <w:rPr>
          <w:rFonts w:ascii="Arial" w:eastAsia="SimSun" w:hAnsi="Arial"/>
        </w:rPr>
        <w:t>7</w:t>
      </w:r>
      <w:r w:rsidR="00DB190B" w:rsidRPr="00D20715">
        <w:rPr>
          <w:rFonts w:ascii="Arial" w:eastAsia="SimSun" w:hAnsi="Arial" w:hint="eastAsia"/>
        </w:rPr>
        <w:t>.</w:t>
      </w:r>
      <w:r w:rsidR="00D66933">
        <w:rPr>
          <w:rFonts w:ascii="Arial" w:eastAsia="SimSun" w:hAnsi="Arial"/>
        </w:rPr>
        <w:t>1</w:t>
      </w:r>
      <w:r w:rsidR="00837F7D">
        <w:rPr>
          <w:rFonts w:ascii="Arial" w:eastAsia="SimSun" w:hAnsi="Arial"/>
        </w:rPr>
        <w:t>1</w:t>
      </w:r>
      <w:r w:rsidRPr="00D20715">
        <w:rPr>
          <w:rFonts w:ascii="Arial" w:eastAsia="SimSun" w:hAnsi="Arial"/>
        </w:rPr>
        <w:t>.0 Annex A.</w:t>
      </w:r>
    </w:p>
    <w:p w14:paraId="03E16C53" w14:textId="77777777" w:rsidR="00D66933" w:rsidRPr="00D66933" w:rsidRDefault="00D66933" w:rsidP="00D66933">
      <w:pPr>
        <w:keepNext/>
        <w:keepLines/>
        <w:spacing w:before="120"/>
        <w:ind w:left="1418" w:hanging="1418"/>
        <w:outlineLvl w:val="3"/>
        <w:rPr>
          <w:rFonts w:ascii="Arial" w:eastAsia="Times New Roman" w:hAnsi="Arial"/>
          <w:sz w:val="24"/>
          <w:highlight w:val="lightGray"/>
          <w:lang w:eastAsia="zh-CN"/>
        </w:rPr>
      </w:pPr>
      <w:r w:rsidRPr="00D66933">
        <w:rPr>
          <w:rFonts w:ascii="Arial" w:eastAsia="Times New Roman" w:hAnsi="Arial"/>
          <w:sz w:val="24"/>
          <w:highlight w:val="lightGray"/>
          <w:lang w:eastAsia="zh-CN"/>
        </w:rPr>
        <w:t>A.16.1.1.7</w:t>
      </w:r>
      <w:r w:rsidRPr="00D66933">
        <w:rPr>
          <w:rFonts w:ascii="Arial" w:eastAsia="Times New Roman" w:hAnsi="Arial"/>
          <w:sz w:val="24"/>
          <w:highlight w:val="lightGray"/>
          <w:lang w:eastAsia="zh-CN"/>
        </w:rPr>
        <w:tab/>
        <w:t>Cell reselection to FR1 inter-frequency NR case for UE fulfilling stationary relaxed measurement criterion for 1 Rx UE</w:t>
      </w:r>
    </w:p>
    <w:p w14:paraId="7A05586F" w14:textId="77777777" w:rsidR="00D66933" w:rsidRPr="00D66933" w:rsidRDefault="00D66933" w:rsidP="00D66933">
      <w:pPr>
        <w:keepNext/>
        <w:keepLines/>
        <w:spacing w:before="120"/>
        <w:ind w:left="1701" w:hanging="1701"/>
        <w:outlineLvl w:val="4"/>
        <w:rPr>
          <w:rFonts w:ascii="Arial" w:eastAsia="Times New Roman" w:hAnsi="Arial"/>
          <w:sz w:val="22"/>
          <w:highlight w:val="lightGray"/>
          <w:lang w:eastAsia="zh-CN"/>
        </w:rPr>
      </w:pPr>
      <w:r w:rsidRPr="00D66933">
        <w:rPr>
          <w:rFonts w:ascii="Arial" w:eastAsia="Times New Roman" w:hAnsi="Arial"/>
          <w:sz w:val="22"/>
          <w:highlight w:val="lightGray"/>
          <w:lang w:eastAsia="zh-CN"/>
        </w:rPr>
        <w:t>A.16.1.1.7.1</w:t>
      </w:r>
      <w:r w:rsidRPr="00D66933">
        <w:rPr>
          <w:rFonts w:ascii="Arial" w:eastAsia="Times New Roman" w:hAnsi="Arial"/>
          <w:sz w:val="22"/>
          <w:highlight w:val="lightGray"/>
          <w:lang w:eastAsia="zh-CN"/>
        </w:rPr>
        <w:tab/>
        <w:t>Test Purpose and Environment</w:t>
      </w:r>
    </w:p>
    <w:p w14:paraId="3A1E8193" w14:textId="77777777" w:rsidR="00D66933" w:rsidRPr="00D66933" w:rsidRDefault="00D66933" w:rsidP="00D66933">
      <w:pPr>
        <w:rPr>
          <w:rFonts w:eastAsia="Times New Roman" w:cs="v4.2.0"/>
          <w:highlight w:val="lightGray"/>
          <w:lang w:eastAsia="en-GB"/>
        </w:rPr>
      </w:pPr>
      <w:r w:rsidRPr="00D66933">
        <w:rPr>
          <w:rFonts w:eastAsia="Times New Roman" w:cs="v4.2.0"/>
          <w:highlight w:val="lightGray"/>
          <w:lang w:eastAsia="en-GB"/>
        </w:rPr>
        <w:t>This test is to verify the requirement for the inter frequency NR cell reselection requirements specified in clause </w:t>
      </w:r>
      <w:r w:rsidRPr="00D66933">
        <w:rPr>
          <w:rFonts w:eastAsia="Times New Roman"/>
          <w:highlight w:val="lightGray"/>
          <w:lang w:val="en-US" w:eastAsia="zh-CN"/>
        </w:rPr>
        <w:t>4.2B.2.10.2</w:t>
      </w:r>
      <w:r w:rsidRPr="00D66933">
        <w:rPr>
          <w:rFonts w:eastAsia="Times New Roman" w:cs="v4.2.0"/>
          <w:highlight w:val="lightGray"/>
          <w:lang w:eastAsia="en-GB"/>
        </w:rPr>
        <w:t xml:space="preserve">, </w:t>
      </w:r>
      <w:r w:rsidRPr="00D66933">
        <w:rPr>
          <w:rFonts w:eastAsia="Times New Roman"/>
          <w:highlight w:val="lightGray"/>
          <w:lang w:eastAsia="zh-CN"/>
        </w:rPr>
        <w:t>for UE fulfilling stationary relaxed measurement criterion</w:t>
      </w:r>
      <w:r w:rsidRPr="00D66933">
        <w:rPr>
          <w:rFonts w:eastAsia="Times New Roman" w:cs="v4.2.0"/>
          <w:highlight w:val="lightGray"/>
          <w:lang w:eastAsia="en-GB"/>
        </w:rPr>
        <w:t>.</w:t>
      </w:r>
    </w:p>
    <w:p w14:paraId="3F5DC9EE" w14:textId="77777777" w:rsidR="00D66933" w:rsidRPr="00D66933" w:rsidRDefault="00D66933" w:rsidP="00D66933">
      <w:pPr>
        <w:keepNext/>
        <w:keepLines/>
        <w:spacing w:before="120"/>
        <w:ind w:left="1701" w:hanging="1701"/>
        <w:outlineLvl w:val="4"/>
        <w:rPr>
          <w:rFonts w:ascii="Arial" w:eastAsia="Times New Roman" w:hAnsi="Arial"/>
          <w:sz w:val="22"/>
          <w:highlight w:val="lightGray"/>
          <w:lang w:eastAsia="zh-CN"/>
        </w:rPr>
      </w:pPr>
      <w:r w:rsidRPr="00D66933">
        <w:rPr>
          <w:rFonts w:ascii="Arial" w:eastAsia="Times New Roman" w:hAnsi="Arial"/>
          <w:sz w:val="22"/>
          <w:highlight w:val="lightGray"/>
          <w:lang w:eastAsia="zh-CN"/>
        </w:rPr>
        <w:t>A.16.1.1.7.2</w:t>
      </w:r>
      <w:r w:rsidRPr="00D66933">
        <w:rPr>
          <w:rFonts w:ascii="Arial" w:eastAsia="Times New Roman" w:hAnsi="Arial"/>
          <w:sz w:val="22"/>
          <w:highlight w:val="lightGray"/>
          <w:lang w:eastAsia="zh-CN"/>
        </w:rPr>
        <w:tab/>
        <w:t>Test Parameters</w:t>
      </w:r>
    </w:p>
    <w:p w14:paraId="0C188E06"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 xml:space="preserve">The test scenario comprises of 2 cells on 2 different NR carriers respectively as given in tables A.16.1.1.7.2-1, A.16.1.1.7.2-2 and A.16.1.1.7.2-3. The test consists of </w:t>
      </w:r>
      <w:r w:rsidRPr="00D66933">
        <w:rPr>
          <w:rFonts w:eastAsia="Times New Roman"/>
          <w:highlight w:val="lightGray"/>
          <w:lang w:eastAsia="zh-CN"/>
        </w:rPr>
        <w:t>two</w:t>
      </w:r>
      <w:r w:rsidRPr="00D66933">
        <w:rPr>
          <w:rFonts w:eastAsia="Times New Roman"/>
          <w:highlight w:val="lightGray"/>
          <w:lang w:eastAsia="en-GB"/>
        </w:rPr>
        <w:t xml:space="preserve"> successive time periods, with time duration of T1 and</w:t>
      </w:r>
      <w:r w:rsidRPr="00D66933">
        <w:rPr>
          <w:rFonts w:eastAsia="Times New Roman"/>
          <w:highlight w:val="lightGray"/>
          <w:lang w:eastAsia="zh-CN"/>
        </w:rPr>
        <w:t xml:space="preserve"> T2</w:t>
      </w:r>
      <w:r w:rsidRPr="00D66933">
        <w:rPr>
          <w:rFonts w:eastAsia="Times New Roman"/>
          <w:highlight w:val="lightGray"/>
          <w:lang w:eastAsia="en-GB"/>
        </w:rPr>
        <w:t xml:space="preserve"> respectively. </w:t>
      </w:r>
      <w:r w:rsidRPr="00D66933">
        <w:rPr>
          <w:rFonts w:eastAsia="Times New Roman"/>
          <w:highlight w:val="lightGray"/>
          <w:lang w:eastAsia="zh-CN"/>
        </w:rPr>
        <w:t>Both cell 1 and cell 2 are</w:t>
      </w:r>
      <w:r w:rsidRPr="00D66933">
        <w:rPr>
          <w:rFonts w:eastAsia="Times New Roman"/>
          <w:highlight w:val="lightGray"/>
          <w:lang w:eastAsia="en-GB"/>
        </w:rPr>
        <w:t xml:space="preserve"> already identified by the UE prior to the start of the test. Cell 1 and cell 2 belong to different tracking areas and cell 2 is of higher priority than cell 1. </w:t>
      </w:r>
    </w:p>
    <w:p w14:paraId="250D3880" w14:textId="77777777" w:rsidR="00D66933" w:rsidRPr="00D66933" w:rsidRDefault="00D66933" w:rsidP="00D66933">
      <w:pPr>
        <w:rPr>
          <w:rFonts w:eastAsia="Times New Roman"/>
          <w:highlight w:val="lightGray"/>
          <w:lang w:eastAsia="zh-CN"/>
        </w:rPr>
      </w:pPr>
      <w:r w:rsidRPr="00D66933">
        <w:rPr>
          <w:rFonts w:eastAsia="Times New Roman"/>
          <w:highlight w:val="lightGray"/>
          <w:lang w:eastAsia="en-GB"/>
        </w:rPr>
        <w:t xml:space="preserve">As specified in the Test Purpose, the UE is configured with the stationary relaxed measurement criterion for </w:t>
      </w:r>
      <w:r w:rsidRPr="00D66933">
        <w:rPr>
          <w:rFonts w:eastAsia="Times New Roman"/>
          <w:noProof/>
          <w:highlight w:val="lightGray"/>
          <w:lang w:eastAsia="en-GB"/>
        </w:rPr>
        <w:t>UE defined in clause 5.2.4.9.1 in [1]. So, Cell 2 and Cell 1 configure the UE as follows</w:t>
      </w:r>
      <w:r w:rsidRPr="00D66933">
        <w:rPr>
          <w:rFonts w:eastAsia="Times New Roman"/>
          <w:highlight w:val="lightGray"/>
          <w:lang w:eastAsia="zh-CN"/>
        </w:rPr>
        <w:t>:</w:t>
      </w:r>
    </w:p>
    <w:p w14:paraId="073D4272" w14:textId="77777777" w:rsidR="00D66933" w:rsidRPr="00D66933" w:rsidRDefault="00D66933" w:rsidP="00D66933">
      <w:pPr>
        <w:ind w:left="568" w:hanging="284"/>
        <w:rPr>
          <w:rFonts w:eastAsia="Times New Roman"/>
          <w:noProof/>
          <w:highlight w:val="lightGray"/>
          <w:lang w:eastAsia="en-GB"/>
        </w:rPr>
      </w:pPr>
      <w:r w:rsidRPr="00D66933">
        <w:rPr>
          <w:rFonts w:eastAsia="Times New Roman"/>
          <w:i/>
          <w:iCs/>
          <w:highlight w:val="lightGray"/>
          <w:lang w:eastAsia="en-GB"/>
        </w:rPr>
        <w:t>-</w:t>
      </w:r>
      <w:r w:rsidRPr="00D66933">
        <w:rPr>
          <w:rFonts w:eastAsia="Times New Roman"/>
          <w:i/>
          <w:iCs/>
          <w:highlight w:val="lightGray"/>
          <w:lang w:eastAsia="en-GB"/>
        </w:rPr>
        <w:tab/>
        <w:t>stationaryMobilityEvaluation</w:t>
      </w:r>
      <w:r w:rsidRPr="00D66933" w:rsidDel="004B26EA">
        <w:rPr>
          <w:rFonts w:eastAsia="Times New Roman"/>
          <w:i/>
          <w:iCs/>
          <w:highlight w:val="lightGray"/>
          <w:lang w:eastAsia="zh-CN"/>
        </w:rPr>
        <w:t xml:space="preserve"> </w:t>
      </w:r>
      <w:r w:rsidRPr="00D66933">
        <w:rPr>
          <w:rFonts w:eastAsia="Times New Roman"/>
          <w:highlight w:val="lightGray"/>
          <w:lang w:eastAsia="zh-CN"/>
        </w:rPr>
        <w:t>[2] criterion is configured according to the parameters listed in Table A.16.1.1.7.2-3;</w:t>
      </w:r>
    </w:p>
    <w:p w14:paraId="542ACEE1" w14:textId="77777777" w:rsidR="00D66933" w:rsidRPr="00D66933" w:rsidRDefault="00D66933" w:rsidP="00D66933">
      <w:pPr>
        <w:ind w:left="568" w:hanging="284"/>
        <w:rPr>
          <w:rFonts w:eastAsia="Times New Roman"/>
          <w:noProof/>
          <w:highlight w:val="lightGray"/>
          <w:lang w:eastAsia="en-GB"/>
        </w:rPr>
      </w:pPr>
      <w:r w:rsidRPr="00D66933">
        <w:rPr>
          <w:rFonts w:eastAsia="Times New Roman"/>
          <w:i/>
          <w:noProof/>
          <w:highlight w:val="lightGray"/>
          <w:lang w:eastAsia="en-GB"/>
        </w:rPr>
        <w:t>-</w:t>
      </w:r>
      <w:r w:rsidRPr="00D66933">
        <w:rPr>
          <w:rFonts w:eastAsia="Times New Roman"/>
          <w:i/>
          <w:noProof/>
          <w:highlight w:val="lightGray"/>
          <w:lang w:eastAsia="en-GB"/>
        </w:rPr>
        <w:tab/>
        <w:t xml:space="preserve">cellEdgeEvaluationWhileStationary </w:t>
      </w:r>
      <w:r w:rsidRPr="00D66933">
        <w:rPr>
          <w:rFonts w:eastAsia="Times New Roman"/>
          <w:highlight w:val="lightGray"/>
          <w:lang w:eastAsia="zh-CN"/>
        </w:rPr>
        <w:t>[2] criterion</w:t>
      </w:r>
      <w:r w:rsidRPr="00D66933">
        <w:rPr>
          <w:rFonts w:eastAsia="Times New Roman"/>
          <w:highlight w:val="lightGray"/>
          <w:lang w:eastAsia="en-GB"/>
        </w:rPr>
        <w:t xml:space="preserve"> is not configured; </w:t>
      </w:r>
    </w:p>
    <w:p w14:paraId="094F61D0" w14:textId="77777777" w:rsidR="00D66933" w:rsidRPr="00D66933" w:rsidRDefault="00D66933" w:rsidP="00D66933">
      <w:pPr>
        <w:ind w:left="568" w:hanging="284"/>
        <w:rPr>
          <w:rFonts w:eastAsia="Times New Roman"/>
          <w:highlight w:val="lightGray"/>
          <w:lang w:eastAsia="zh-CN"/>
        </w:rPr>
      </w:pPr>
      <w:r w:rsidRPr="00D66933">
        <w:rPr>
          <w:rFonts w:eastAsia="Times New Roman"/>
          <w:i/>
          <w:highlight w:val="lightGray"/>
          <w:lang w:eastAsia="zh-CN"/>
        </w:rPr>
        <w:t>-</w:t>
      </w:r>
      <w:r w:rsidRPr="00D66933">
        <w:rPr>
          <w:rFonts w:eastAsia="Times New Roman"/>
          <w:i/>
          <w:highlight w:val="lightGray"/>
          <w:lang w:eastAsia="zh-CN"/>
        </w:rPr>
        <w:tab/>
        <w:t xml:space="preserve">combineRelaxedMeasCondition2 </w:t>
      </w:r>
      <w:r w:rsidRPr="00D66933">
        <w:rPr>
          <w:rFonts w:eastAsia="Times New Roman"/>
          <w:highlight w:val="lightGray"/>
          <w:lang w:eastAsia="zh-CN"/>
        </w:rPr>
        <w:t>[2] is not configured;</w:t>
      </w:r>
    </w:p>
    <w:p w14:paraId="45681465" w14:textId="77777777" w:rsidR="00D66933" w:rsidRPr="00D66933" w:rsidRDefault="00D66933" w:rsidP="00D66933">
      <w:pPr>
        <w:ind w:left="568" w:hanging="284"/>
        <w:rPr>
          <w:rFonts w:eastAsia="Times New Roman"/>
          <w:highlight w:val="lightGray"/>
          <w:lang w:eastAsia="en-GB"/>
        </w:rPr>
      </w:pPr>
    </w:p>
    <w:p w14:paraId="44E34A7F" w14:textId="77777777" w:rsidR="00D66933" w:rsidRPr="00D66933" w:rsidRDefault="00D66933" w:rsidP="00D66933">
      <w:pPr>
        <w:keepNext/>
        <w:keepLines/>
        <w:spacing w:before="60"/>
        <w:jc w:val="center"/>
        <w:rPr>
          <w:rFonts w:ascii="Arial" w:eastAsia="Times New Roman" w:hAnsi="Arial"/>
          <w:b/>
          <w:highlight w:val="lightGray"/>
          <w:lang w:eastAsia="en-GB"/>
        </w:rPr>
      </w:pPr>
      <w:r w:rsidRPr="00D66933">
        <w:rPr>
          <w:rFonts w:ascii="Arial" w:eastAsia="Times New Roman" w:hAnsi="Arial"/>
          <w:b/>
          <w:highlight w:val="lightGray"/>
          <w:lang w:eastAsia="en-GB"/>
        </w:rPr>
        <w:lastRenderedPageBreak/>
        <w:t>Table A.16.1.1.7.2-1: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66933" w:rsidRPr="00D66933" w14:paraId="536299CE"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5EADC1E0" w14:textId="77777777" w:rsidR="00D66933" w:rsidRPr="00D66933" w:rsidRDefault="00D66933" w:rsidP="00D66933">
            <w:pPr>
              <w:keepNext/>
              <w:keepLines/>
              <w:spacing w:after="0"/>
              <w:jc w:val="center"/>
              <w:rPr>
                <w:rFonts w:ascii="Arial" w:eastAsia="Times New Roman" w:hAnsi="Arial"/>
                <w:b/>
                <w:sz w:val="18"/>
                <w:highlight w:val="lightGray"/>
                <w:lang w:eastAsia="en-GB"/>
              </w:rPr>
            </w:pPr>
            <w:r w:rsidRPr="00D66933">
              <w:rPr>
                <w:rFonts w:ascii="Arial" w:eastAsia="Times New Roman" w:hAnsi="Arial"/>
                <w:b/>
                <w:sz w:val="18"/>
                <w:highlight w:val="lightGray"/>
                <w:lang w:eastAsia="en-GB"/>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4AF3A31D" w14:textId="77777777" w:rsidR="00D66933" w:rsidRPr="00D66933" w:rsidRDefault="00D66933" w:rsidP="00D66933">
            <w:pPr>
              <w:keepNext/>
              <w:keepLines/>
              <w:spacing w:after="0"/>
              <w:jc w:val="center"/>
              <w:rPr>
                <w:rFonts w:ascii="Arial" w:eastAsia="Times New Roman" w:hAnsi="Arial"/>
                <w:b/>
                <w:sz w:val="18"/>
                <w:highlight w:val="lightGray"/>
                <w:lang w:eastAsia="en-GB"/>
              </w:rPr>
            </w:pPr>
            <w:r w:rsidRPr="00D66933">
              <w:rPr>
                <w:rFonts w:ascii="Arial" w:eastAsia="Times New Roman" w:hAnsi="Arial"/>
                <w:b/>
                <w:sz w:val="18"/>
                <w:highlight w:val="lightGray"/>
                <w:lang w:eastAsia="en-GB"/>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7FC56939" w14:textId="77777777" w:rsidR="00D66933" w:rsidRPr="00D66933" w:rsidRDefault="00D66933" w:rsidP="00D66933">
            <w:pPr>
              <w:keepNext/>
              <w:keepLines/>
              <w:spacing w:after="0"/>
              <w:jc w:val="center"/>
              <w:rPr>
                <w:rFonts w:ascii="Arial" w:eastAsia="Times New Roman" w:hAnsi="Arial"/>
                <w:b/>
                <w:sz w:val="18"/>
                <w:highlight w:val="lightGray"/>
                <w:lang w:eastAsia="zh-CN"/>
              </w:rPr>
            </w:pPr>
            <w:r w:rsidRPr="00D66933">
              <w:rPr>
                <w:rFonts w:ascii="Arial" w:eastAsia="Times New Roman" w:hAnsi="Arial"/>
                <w:b/>
                <w:sz w:val="18"/>
                <w:highlight w:val="lightGray"/>
                <w:lang w:eastAsia="zh-CN"/>
              </w:rPr>
              <w:t>Description of target cell</w:t>
            </w:r>
          </w:p>
        </w:tc>
      </w:tr>
      <w:tr w:rsidR="00D66933" w:rsidRPr="00D66933" w14:paraId="0EF47D12"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08B35579" w14:textId="77777777" w:rsidR="00D66933" w:rsidRPr="00D66933" w:rsidRDefault="00D66933" w:rsidP="00D66933">
            <w:pPr>
              <w:keepNext/>
              <w:keepLines/>
              <w:spacing w:after="0"/>
              <w:rPr>
                <w:rFonts w:ascii="Arial" w:eastAsia="Times New Roman" w:hAnsi="Arial"/>
                <w:sz w:val="18"/>
                <w:highlight w:val="lightGray"/>
                <w:lang w:eastAsia="zh-CN"/>
              </w:rPr>
            </w:pPr>
            <w:r w:rsidRPr="00D66933">
              <w:rPr>
                <w:rFonts w:ascii="Arial" w:eastAsia="Times New Roman" w:hAnsi="Arial"/>
                <w:sz w:val="18"/>
                <w:highlight w:val="lightGray"/>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62E2AA11"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CA34756"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15 kHz SSB SCS, 10 MHz bandwidth, FDD duplex mode</w:t>
            </w:r>
          </w:p>
        </w:tc>
      </w:tr>
      <w:tr w:rsidR="00D66933" w:rsidRPr="00D66933" w14:paraId="6F7C2F99"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546ED250"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2</w:t>
            </w:r>
          </w:p>
        </w:tc>
        <w:tc>
          <w:tcPr>
            <w:tcW w:w="3828" w:type="dxa"/>
            <w:tcBorders>
              <w:top w:val="single" w:sz="4" w:space="0" w:color="auto"/>
              <w:left w:val="single" w:sz="4" w:space="0" w:color="auto"/>
              <w:bottom w:val="single" w:sz="4" w:space="0" w:color="auto"/>
              <w:right w:val="single" w:sz="4" w:space="0" w:color="auto"/>
            </w:tcBorders>
            <w:hideMark/>
          </w:tcPr>
          <w:p w14:paraId="3A87186F"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BC13E34"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15 kHz SSB SCS, 10 MHz bandwidth, TDD duplex mode</w:t>
            </w:r>
          </w:p>
        </w:tc>
      </w:tr>
      <w:tr w:rsidR="00D66933" w:rsidRPr="00D66933" w14:paraId="73E1873D"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0A3AF134"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3</w:t>
            </w:r>
          </w:p>
        </w:tc>
        <w:tc>
          <w:tcPr>
            <w:tcW w:w="3828" w:type="dxa"/>
            <w:tcBorders>
              <w:top w:val="single" w:sz="4" w:space="0" w:color="auto"/>
              <w:left w:val="single" w:sz="4" w:space="0" w:color="auto"/>
              <w:bottom w:val="single" w:sz="4" w:space="0" w:color="auto"/>
              <w:right w:val="single" w:sz="4" w:space="0" w:color="auto"/>
            </w:tcBorders>
            <w:hideMark/>
          </w:tcPr>
          <w:p w14:paraId="12440BAB"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5780664D"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30 kHz SSB SCS, 20 MHz bandwidth, TDD duplex mode</w:t>
            </w:r>
          </w:p>
        </w:tc>
      </w:tr>
      <w:tr w:rsidR="00D66933" w:rsidRPr="00D66933" w14:paraId="79DD8531" w14:textId="77777777" w:rsidTr="00B4516A">
        <w:tc>
          <w:tcPr>
            <w:tcW w:w="1426" w:type="dxa"/>
            <w:tcBorders>
              <w:top w:val="single" w:sz="4" w:space="0" w:color="auto"/>
              <w:left w:val="single" w:sz="4" w:space="0" w:color="auto"/>
              <w:bottom w:val="single" w:sz="4" w:space="0" w:color="auto"/>
              <w:right w:val="single" w:sz="4" w:space="0" w:color="auto"/>
            </w:tcBorders>
          </w:tcPr>
          <w:p w14:paraId="2E0E2540"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4</w:t>
            </w:r>
          </w:p>
        </w:tc>
        <w:tc>
          <w:tcPr>
            <w:tcW w:w="3828" w:type="dxa"/>
            <w:tcBorders>
              <w:top w:val="single" w:sz="4" w:space="0" w:color="auto"/>
              <w:left w:val="single" w:sz="4" w:space="0" w:color="auto"/>
              <w:bottom w:val="single" w:sz="4" w:space="0" w:color="auto"/>
              <w:right w:val="single" w:sz="4" w:space="0" w:color="auto"/>
            </w:tcBorders>
          </w:tcPr>
          <w:p w14:paraId="6FB7C5EA"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8308EA7" w14:textId="77777777" w:rsidR="00D66933" w:rsidRPr="00D66933" w:rsidRDefault="00D66933" w:rsidP="00D66933">
            <w:pPr>
              <w:keepNext/>
              <w:keepLines/>
              <w:spacing w:after="0"/>
              <w:rPr>
                <w:rFonts w:ascii="Arial" w:eastAsia="Malgun Gothic" w:hAnsi="Arial"/>
                <w:sz w:val="18"/>
                <w:highlight w:val="lightGray"/>
                <w:lang w:eastAsia="en-GB"/>
              </w:rPr>
            </w:pPr>
            <w:r w:rsidRPr="00D66933">
              <w:rPr>
                <w:rFonts w:ascii="Arial" w:eastAsia="Malgun Gothic" w:hAnsi="Arial"/>
                <w:sz w:val="18"/>
                <w:highlight w:val="lightGray"/>
                <w:lang w:eastAsia="en-GB"/>
              </w:rPr>
              <w:t>15 kHz SSB SCS, 10 MHz bandwidth, HD-FDD duplex mode</w:t>
            </w:r>
          </w:p>
        </w:tc>
      </w:tr>
      <w:tr w:rsidR="00D66933" w:rsidRPr="00D66933" w14:paraId="681E8575" w14:textId="77777777" w:rsidTr="00B4516A">
        <w:tc>
          <w:tcPr>
            <w:tcW w:w="9350" w:type="dxa"/>
            <w:gridSpan w:val="3"/>
            <w:tcBorders>
              <w:top w:val="single" w:sz="4" w:space="0" w:color="auto"/>
              <w:left w:val="single" w:sz="4" w:space="0" w:color="auto"/>
              <w:bottom w:val="single" w:sz="4" w:space="0" w:color="auto"/>
              <w:right w:val="single" w:sz="4" w:space="0" w:color="auto"/>
            </w:tcBorders>
            <w:hideMark/>
          </w:tcPr>
          <w:p w14:paraId="424B91A0" w14:textId="77777777" w:rsidR="00D66933" w:rsidRPr="00D66933" w:rsidRDefault="00D66933" w:rsidP="00D66933">
            <w:pPr>
              <w:keepNext/>
              <w:keepLines/>
              <w:spacing w:after="0"/>
              <w:ind w:left="851" w:hanging="851"/>
              <w:rPr>
                <w:rFonts w:ascii="Arial" w:eastAsia="Times New Roman" w:hAnsi="Arial"/>
                <w:sz w:val="18"/>
                <w:highlight w:val="lightGray"/>
                <w:lang w:eastAsia="en-GB"/>
              </w:rPr>
            </w:pPr>
            <w:r w:rsidRPr="00D66933">
              <w:rPr>
                <w:rFonts w:ascii="Arial" w:eastAsia="Times New Roman" w:hAnsi="Arial"/>
                <w:sz w:val="18"/>
                <w:highlight w:val="lightGray"/>
                <w:lang w:eastAsia="zh-CN"/>
              </w:rPr>
              <w:t>Note:</w:t>
            </w:r>
            <w:r w:rsidRPr="00D66933">
              <w:rPr>
                <w:rFonts w:ascii="Arial" w:eastAsia="Times New Roman" w:hAnsi="Arial"/>
                <w:sz w:val="18"/>
                <w:highlight w:val="lightGray"/>
                <w:lang w:eastAsia="zh-CN"/>
              </w:rPr>
              <w:tab/>
            </w:r>
            <w:r w:rsidRPr="00D66933">
              <w:rPr>
                <w:rFonts w:ascii="Arial" w:eastAsia="Times New Roman" w:hAnsi="Arial"/>
                <w:sz w:val="18"/>
                <w:highlight w:val="lightGray"/>
                <w:lang w:eastAsia="en-GB"/>
              </w:rPr>
              <w:t>The UE is only required to be tested in one of the supported test configurations.</w:t>
            </w:r>
          </w:p>
        </w:tc>
      </w:tr>
    </w:tbl>
    <w:p w14:paraId="75F2CDA4" w14:textId="77777777" w:rsidR="00D66933" w:rsidRPr="00D66933" w:rsidRDefault="00D66933" w:rsidP="00D66933">
      <w:pPr>
        <w:rPr>
          <w:rFonts w:eastAsia="Times New Roman"/>
          <w:highlight w:val="lightGray"/>
          <w:lang w:eastAsia="en-GB"/>
        </w:rPr>
      </w:pPr>
    </w:p>
    <w:p w14:paraId="7EC7FB3E" w14:textId="77777777" w:rsidR="00D66933" w:rsidRPr="00D66933" w:rsidRDefault="00D66933" w:rsidP="00D66933">
      <w:pPr>
        <w:keepNext/>
        <w:keepLines/>
        <w:spacing w:before="60"/>
        <w:jc w:val="center"/>
        <w:rPr>
          <w:rFonts w:ascii="Arial" w:eastAsia="Times New Roman" w:hAnsi="Arial"/>
          <w:b/>
          <w:highlight w:val="lightGray"/>
          <w:lang w:eastAsia="zh-CN"/>
        </w:rPr>
      </w:pPr>
      <w:r w:rsidRPr="00D66933">
        <w:rPr>
          <w:rFonts w:ascii="Arial" w:eastAsia="Times New Roman" w:hAnsi="Arial"/>
          <w:b/>
          <w:highlight w:val="lightGray"/>
          <w:lang w:eastAsia="en-GB"/>
        </w:rPr>
        <w:t xml:space="preserve">Table A.16.1.1.7.2-2: General test parameters for FR1 inter frequency NR cell re-selection test case for </w:t>
      </w:r>
      <w:r w:rsidRPr="00D66933">
        <w:rPr>
          <w:rFonts w:ascii="Arial" w:eastAsia="Times New Roman" w:hAnsi="Arial" w:hint="eastAsia"/>
          <w:b/>
          <w:highlight w:val="lightGray"/>
          <w:lang w:eastAsia="zh-CN"/>
        </w:rPr>
        <w:t>UE fulfilling</w:t>
      </w:r>
      <w:r w:rsidRPr="00D66933">
        <w:rPr>
          <w:rFonts w:ascii="Arial" w:eastAsia="Times New Roman" w:hAnsi="Arial"/>
          <w:b/>
          <w:highlight w:val="lightGray"/>
          <w:lang w:eastAsia="zh-CN"/>
        </w:rPr>
        <w:t xml:space="preserve">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66933" w:rsidRPr="00D66933" w14:paraId="69B91DC7"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FE84AA" w14:textId="77777777" w:rsidR="00D66933" w:rsidRPr="00D66933" w:rsidRDefault="00D66933" w:rsidP="00D66933">
            <w:pPr>
              <w:keepNext/>
              <w:keepLines/>
              <w:spacing w:after="0"/>
              <w:jc w:val="center"/>
              <w:rPr>
                <w:rFonts w:ascii="Arial" w:eastAsia="Times New Roman" w:hAnsi="Arial"/>
                <w:b/>
                <w:sz w:val="18"/>
                <w:highlight w:val="lightGray"/>
                <w:lang w:eastAsia="en-GB"/>
              </w:rPr>
            </w:pPr>
            <w:r w:rsidRPr="00D66933">
              <w:rPr>
                <w:rFonts w:ascii="Arial" w:eastAsia="Times New Roman" w:hAnsi="Arial"/>
                <w:b/>
                <w:sz w:val="18"/>
                <w:highlight w:val="lightGray"/>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37345370" w14:textId="77777777" w:rsidR="00D66933" w:rsidRPr="00D66933" w:rsidRDefault="00D66933" w:rsidP="00D66933">
            <w:pPr>
              <w:keepNext/>
              <w:keepLines/>
              <w:spacing w:after="0"/>
              <w:jc w:val="center"/>
              <w:rPr>
                <w:rFonts w:ascii="Arial" w:eastAsia="Times New Roman" w:hAnsi="Arial"/>
                <w:b/>
                <w:sz w:val="18"/>
                <w:highlight w:val="lightGray"/>
                <w:lang w:eastAsia="en-GB"/>
              </w:rPr>
            </w:pPr>
            <w:r w:rsidRPr="00D66933">
              <w:rPr>
                <w:rFonts w:ascii="Arial" w:eastAsia="Times New Roman" w:hAnsi="Arial"/>
                <w:b/>
                <w:sz w:val="18"/>
                <w:highlight w:val="lightGray"/>
                <w:lang w:eastAsia="en-GB"/>
              </w:rPr>
              <w:t>Unit</w:t>
            </w:r>
          </w:p>
        </w:tc>
        <w:tc>
          <w:tcPr>
            <w:tcW w:w="1419" w:type="dxa"/>
            <w:tcBorders>
              <w:top w:val="single" w:sz="4" w:space="0" w:color="auto"/>
              <w:left w:val="single" w:sz="4" w:space="0" w:color="auto"/>
              <w:bottom w:val="single" w:sz="4" w:space="0" w:color="auto"/>
              <w:right w:val="single" w:sz="4" w:space="0" w:color="auto"/>
            </w:tcBorders>
            <w:hideMark/>
          </w:tcPr>
          <w:p w14:paraId="6D71B5D1" w14:textId="77777777" w:rsidR="00D66933" w:rsidRPr="00D66933" w:rsidRDefault="00D66933" w:rsidP="00D66933">
            <w:pPr>
              <w:keepNext/>
              <w:keepLines/>
              <w:spacing w:after="0"/>
              <w:jc w:val="center"/>
              <w:rPr>
                <w:rFonts w:ascii="Arial" w:eastAsia="Times New Roman" w:hAnsi="Arial"/>
                <w:b/>
                <w:sz w:val="18"/>
                <w:highlight w:val="lightGray"/>
                <w:lang w:eastAsia="zh-CN"/>
              </w:rPr>
            </w:pPr>
            <w:r w:rsidRPr="00D66933">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E5913BA" w14:textId="77777777" w:rsidR="00D66933" w:rsidRPr="00D66933" w:rsidRDefault="00D66933" w:rsidP="00D66933">
            <w:pPr>
              <w:keepNext/>
              <w:keepLines/>
              <w:spacing w:after="0"/>
              <w:jc w:val="center"/>
              <w:rPr>
                <w:rFonts w:ascii="Arial" w:eastAsia="Times New Roman" w:hAnsi="Arial"/>
                <w:b/>
                <w:sz w:val="18"/>
                <w:highlight w:val="lightGray"/>
                <w:lang w:eastAsia="en-GB"/>
              </w:rPr>
            </w:pPr>
            <w:r w:rsidRPr="00D66933">
              <w:rPr>
                <w:rFonts w:ascii="Arial" w:eastAsia="Times New Roman" w:hAnsi="Arial"/>
                <w:b/>
                <w:sz w:val="18"/>
                <w:highlight w:val="lightGray"/>
                <w:lang w:eastAsia="en-GB"/>
              </w:rPr>
              <w:t>Value</w:t>
            </w:r>
          </w:p>
        </w:tc>
        <w:tc>
          <w:tcPr>
            <w:tcW w:w="3546" w:type="dxa"/>
            <w:tcBorders>
              <w:top w:val="single" w:sz="4" w:space="0" w:color="auto"/>
              <w:left w:val="single" w:sz="4" w:space="0" w:color="auto"/>
              <w:bottom w:val="single" w:sz="4" w:space="0" w:color="auto"/>
              <w:right w:val="single" w:sz="4" w:space="0" w:color="auto"/>
            </w:tcBorders>
            <w:hideMark/>
          </w:tcPr>
          <w:p w14:paraId="7A56A9B2" w14:textId="77777777" w:rsidR="00D66933" w:rsidRPr="00D66933" w:rsidRDefault="00D66933" w:rsidP="00D66933">
            <w:pPr>
              <w:keepNext/>
              <w:keepLines/>
              <w:spacing w:after="0"/>
              <w:jc w:val="center"/>
              <w:rPr>
                <w:rFonts w:ascii="Arial" w:eastAsia="Times New Roman" w:hAnsi="Arial"/>
                <w:b/>
                <w:sz w:val="18"/>
                <w:highlight w:val="lightGray"/>
                <w:lang w:eastAsia="en-GB"/>
              </w:rPr>
            </w:pPr>
            <w:r w:rsidRPr="00D66933">
              <w:rPr>
                <w:rFonts w:ascii="Arial" w:eastAsia="Times New Roman" w:hAnsi="Arial"/>
                <w:b/>
                <w:sz w:val="18"/>
                <w:highlight w:val="lightGray"/>
                <w:lang w:eastAsia="en-GB"/>
              </w:rPr>
              <w:t>Comment</w:t>
            </w:r>
          </w:p>
        </w:tc>
      </w:tr>
      <w:tr w:rsidR="00D66933" w:rsidRPr="00D66933" w14:paraId="41C9BC70"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7DB84EE7"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2B7FE8A"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14:paraId="07ACA91C"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E05AC3"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B06982D"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14:paraId="1708A5B5"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The UE camps on cell 2 in the initial phase, it fulfills stationary relaxation measurements criterion, and during T1 period the UE reselects to cell 1</w:t>
            </w:r>
          </w:p>
        </w:tc>
      </w:tr>
      <w:tr w:rsidR="00D66933" w:rsidRPr="00D66933" w14:paraId="1BD0F27C" w14:textId="77777777" w:rsidTr="00B4516A">
        <w:trPr>
          <w:cantSplit/>
        </w:trPr>
        <w:tc>
          <w:tcPr>
            <w:tcW w:w="1009" w:type="dxa"/>
            <w:vMerge/>
            <w:tcBorders>
              <w:left w:val="single" w:sz="4" w:space="0" w:color="auto"/>
              <w:bottom w:val="single" w:sz="4" w:space="0" w:color="auto"/>
              <w:right w:val="single" w:sz="4" w:space="0" w:color="auto"/>
            </w:tcBorders>
          </w:tcPr>
          <w:p w14:paraId="734EEA8D" w14:textId="77777777" w:rsidR="00D66933" w:rsidRPr="00D66933" w:rsidRDefault="00D66933" w:rsidP="00D6693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14:paraId="35892992"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14:paraId="6A0C93BD"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14:paraId="7F8CA15B"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1172F3F"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Cell</w:t>
            </w:r>
            <w:r w:rsidRPr="00D66933">
              <w:rPr>
                <w:rFonts w:ascii="Arial" w:eastAsia="Times New Roman" w:hAnsi="Arial"/>
                <w:sz w:val="18"/>
                <w:highlight w:val="lightGray"/>
                <w:lang w:eastAsia="zh-CN"/>
              </w:rPr>
              <w:t>1</w:t>
            </w:r>
          </w:p>
        </w:tc>
        <w:tc>
          <w:tcPr>
            <w:tcW w:w="3546" w:type="dxa"/>
            <w:vMerge/>
            <w:tcBorders>
              <w:left w:val="single" w:sz="4" w:space="0" w:color="auto"/>
              <w:bottom w:val="single" w:sz="4" w:space="0" w:color="auto"/>
              <w:right w:val="single" w:sz="4" w:space="0" w:color="auto"/>
            </w:tcBorders>
          </w:tcPr>
          <w:p w14:paraId="017C623A" w14:textId="77777777" w:rsidR="00D66933" w:rsidRPr="00D66933" w:rsidRDefault="00D66933" w:rsidP="00D66933">
            <w:pPr>
              <w:keepNext/>
              <w:keepLines/>
              <w:spacing w:after="0"/>
              <w:jc w:val="center"/>
              <w:rPr>
                <w:rFonts w:ascii="Arial" w:eastAsia="Times New Roman" w:hAnsi="Arial"/>
                <w:sz w:val="18"/>
                <w:highlight w:val="lightGray"/>
                <w:lang w:eastAsia="zh-CN"/>
              </w:rPr>
            </w:pPr>
          </w:p>
        </w:tc>
      </w:tr>
      <w:tr w:rsidR="00D66933" w:rsidRPr="00D66933" w14:paraId="720D9E9D" w14:textId="77777777" w:rsidTr="00B4516A">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9F3475B"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50537E7"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14:paraId="743E5FCC"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EE0EDF"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2BD3AEF"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Cell</w:t>
            </w:r>
            <w:r w:rsidRPr="00D66933">
              <w:rPr>
                <w:rFonts w:ascii="Arial" w:eastAsia="Times New Roman" w:hAnsi="Arial"/>
                <w:sz w:val="18"/>
                <w:highlight w:val="lightGray"/>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08AA5F6"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The UE shall perform reselection to cell 1 during T1</w:t>
            </w:r>
          </w:p>
        </w:tc>
      </w:tr>
      <w:tr w:rsidR="00D66933" w:rsidRPr="00D66933" w14:paraId="0C6D646A" w14:textId="77777777" w:rsidTr="00B4516A">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F8ADB7C" w14:textId="77777777" w:rsidR="00D66933" w:rsidRPr="00D66933" w:rsidRDefault="00D66933" w:rsidP="00D66933">
            <w:pPr>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5D12CDA1"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14:paraId="3567926C"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691984"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804C674"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Cell</w:t>
            </w:r>
            <w:r w:rsidRPr="00D66933">
              <w:rPr>
                <w:rFonts w:ascii="Arial" w:eastAsia="Times New Roman" w:hAnsi="Arial"/>
                <w:sz w:val="18"/>
                <w:highlight w:val="lightGray"/>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A3E2064" w14:textId="77777777" w:rsidR="00D66933" w:rsidRPr="00D66933" w:rsidRDefault="00D66933" w:rsidP="00D66933">
            <w:pPr>
              <w:spacing w:after="0"/>
              <w:rPr>
                <w:rFonts w:ascii="Arial" w:eastAsia="Times New Roman" w:hAnsi="Arial"/>
                <w:sz w:val="18"/>
                <w:highlight w:val="lightGray"/>
                <w:lang w:eastAsia="en-GB"/>
              </w:rPr>
            </w:pPr>
          </w:p>
        </w:tc>
      </w:tr>
      <w:tr w:rsidR="00D66933" w:rsidRPr="00D66933" w14:paraId="7DEBE116"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5BB1DFF1"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1E90B8C"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14:paraId="746CE262"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35B25B"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707FE22"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14:paraId="08AD5D95"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The UE shall perform reselection to cell 2 with higher priority during T2</w:t>
            </w:r>
          </w:p>
        </w:tc>
      </w:tr>
      <w:tr w:rsidR="00D66933" w:rsidRPr="00D66933" w14:paraId="266D4005" w14:textId="77777777" w:rsidTr="00B4516A">
        <w:trPr>
          <w:cantSplit/>
        </w:trPr>
        <w:tc>
          <w:tcPr>
            <w:tcW w:w="1009" w:type="dxa"/>
            <w:vMerge/>
            <w:tcBorders>
              <w:left w:val="single" w:sz="4" w:space="0" w:color="auto"/>
              <w:bottom w:val="single" w:sz="4" w:space="0" w:color="auto"/>
              <w:right w:val="single" w:sz="4" w:space="0" w:color="auto"/>
            </w:tcBorders>
          </w:tcPr>
          <w:p w14:paraId="5D26FF87" w14:textId="77777777" w:rsidR="00D66933" w:rsidRPr="00D66933" w:rsidRDefault="00D66933" w:rsidP="00D6693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14:paraId="3C25C5AB"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14:paraId="101D12FB"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14:paraId="466DE333"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00B20854"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Cell</w:t>
            </w:r>
            <w:r w:rsidRPr="00D66933">
              <w:rPr>
                <w:rFonts w:ascii="Arial" w:eastAsia="Times New Roman" w:hAnsi="Arial" w:hint="eastAsia"/>
                <w:sz w:val="18"/>
                <w:highlight w:val="lightGray"/>
                <w:lang w:eastAsia="zh-CN"/>
              </w:rPr>
              <w:t>1</w:t>
            </w:r>
          </w:p>
        </w:tc>
        <w:tc>
          <w:tcPr>
            <w:tcW w:w="3546" w:type="dxa"/>
            <w:vMerge/>
            <w:tcBorders>
              <w:left w:val="single" w:sz="4" w:space="0" w:color="auto"/>
              <w:bottom w:val="single" w:sz="4" w:space="0" w:color="auto"/>
              <w:right w:val="single" w:sz="4" w:space="0" w:color="auto"/>
            </w:tcBorders>
          </w:tcPr>
          <w:p w14:paraId="48F6281A" w14:textId="77777777" w:rsidR="00D66933" w:rsidRPr="00D66933" w:rsidRDefault="00D66933" w:rsidP="00D66933">
            <w:pPr>
              <w:keepNext/>
              <w:keepLines/>
              <w:spacing w:after="0"/>
              <w:jc w:val="center"/>
              <w:rPr>
                <w:rFonts w:ascii="Arial" w:eastAsia="Times New Roman" w:hAnsi="Arial"/>
                <w:sz w:val="18"/>
                <w:highlight w:val="lightGray"/>
                <w:lang w:eastAsia="zh-CN"/>
              </w:rPr>
            </w:pPr>
          </w:p>
        </w:tc>
      </w:tr>
      <w:tr w:rsidR="00D66933" w:rsidRPr="00D66933" w14:paraId="0D987C15"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3DC533" w14:textId="77777777" w:rsidR="00D66933" w:rsidRPr="00D66933" w:rsidRDefault="00D66933" w:rsidP="00D66933">
            <w:pPr>
              <w:keepNext/>
              <w:keepLines/>
              <w:spacing w:after="0"/>
              <w:rPr>
                <w:rFonts w:ascii="Arial" w:eastAsia="Times New Roman" w:hAnsi="Arial"/>
                <w:sz w:val="18"/>
                <w:highlight w:val="lightGray"/>
                <w:lang w:val="it-IT" w:eastAsia="en-GB"/>
              </w:rPr>
            </w:pPr>
            <w:r w:rsidRPr="00D66933">
              <w:rPr>
                <w:rFonts w:ascii="Arial" w:eastAsia="Times New Roman" w:hAnsi="Arial" w:cs="v4.2.0"/>
                <w:bCs/>
                <w:sz w:val="18"/>
                <w:highlight w:val="lightGray"/>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tcPr>
          <w:p w14:paraId="04C31703" w14:textId="77777777" w:rsidR="00D66933" w:rsidRPr="00D66933" w:rsidRDefault="00D66933" w:rsidP="00D66933">
            <w:pPr>
              <w:keepNext/>
              <w:keepLines/>
              <w:spacing w:after="0"/>
              <w:jc w:val="center"/>
              <w:rPr>
                <w:rFonts w:ascii="Arial" w:eastAsia="Times New Roman" w:hAnsi="Arial"/>
                <w:sz w:val="18"/>
                <w:highlight w:val="lightGray"/>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B568DA1" w14:textId="77777777" w:rsidR="00D66933" w:rsidRPr="00D66933" w:rsidRDefault="00D66933" w:rsidP="00D66933">
            <w:pPr>
              <w:keepNext/>
              <w:keepLines/>
              <w:spacing w:after="0"/>
              <w:jc w:val="center"/>
              <w:rPr>
                <w:rFonts w:ascii="Arial" w:eastAsia="Times New Roman" w:hAnsi="Arial" w:cs="v4.2.0"/>
                <w:bCs/>
                <w:sz w:val="18"/>
                <w:highlight w:val="lightGray"/>
                <w:lang w:eastAsia="en-GB"/>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2843486"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cs="v4.2.0"/>
                <w:bCs/>
                <w:sz w:val="18"/>
                <w:highlight w:val="lightGray"/>
                <w:lang w:eastAsia="en-GB"/>
              </w:rPr>
              <w:t>1, 2</w:t>
            </w:r>
          </w:p>
        </w:tc>
        <w:tc>
          <w:tcPr>
            <w:tcW w:w="3546" w:type="dxa"/>
            <w:tcBorders>
              <w:top w:val="single" w:sz="4" w:space="0" w:color="auto"/>
              <w:left w:val="single" w:sz="4" w:space="0" w:color="auto"/>
              <w:bottom w:val="single" w:sz="4" w:space="0" w:color="auto"/>
              <w:right w:val="single" w:sz="4" w:space="0" w:color="auto"/>
            </w:tcBorders>
          </w:tcPr>
          <w:p w14:paraId="34DFED1F"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r>
      <w:tr w:rsidR="00D66933" w:rsidRPr="00D66933" w14:paraId="68804904" w14:textId="77777777" w:rsidTr="00B4516A">
        <w:trPr>
          <w:cantSplit/>
        </w:trPr>
        <w:tc>
          <w:tcPr>
            <w:tcW w:w="2804" w:type="dxa"/>
            <w:gridSpan w:val="2"/>
            <w:tcBorders>
              <w:top w:val="single" w:sz="4" w:space="0" w:color="auto"/>
              <w:left w:val="single" w:sz="4" w:space="0" w:color="auto"/>
              <w:bottom w:val="nil"/>
              <w:right w:val="single" w:sz="4" w:space="0" w:color="auto"/>
            </w:tcBorders>
            <w:hideMark/>
          </w:tcPr>
          <w:p w14:paraId="2DDCDF7D"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Time offset between cells</w:t>
            </w:r>
          </w:p>
        </w:tc>
        <w:tc>
          <w:tcPr>
            <w:tcW w:w="708" w:type="dxa"/>
            <w:tcBorders>
              <w:top w:val="single" w:sz="4" w:space="0" w:color="auto"/>
              <w:left w:val="single" w:sz="4" w:space="0" w:color="auto"/>
              <w:bottom w:val="nil"/>
              <w:right w:val="single" w:sz="4" w:space="0" w:color="auto"/>
            </w:tcBorders>
          </w:tcPr>
          <w:p w14:paraId="0D76782F"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4ED5847"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70604DEB"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3 ms</w:t>
            </w:r>
          </w:p>
        </w:tc>
        <w:tc>
          <w:tcPr>
            <w:tcW w:w="3546" w:type="dxa"/>
            <w:tcBorders>
              <w:top w:val="single" w:sz="4" w:space="0" w:color="auto"/>
              <w:left w:val="single" w:sz="4" w:space="0" w:color="auto"/>
              <w:bottom w:val="single" w:sz="4" w:space="0" w:color="auto"/>
              <w:right w:val="single" w:sz="4" w:space="0" w:color="auto"/>
            </w:tcBorders>
            <w:hideMark/>
          </w:tcPr>
          <w:p w14:paraId="399A1E11"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Asynchronous cells</w:t>
            </w:r>
          </w:p>
        </w:tc>
      </w:tr>
      <w:tr w:rsidR="00D66933" w:rsidRPr="00D66933" w14:paraId="10F68E55" w14:textId="77777777" w:rsidTr="00B4516A">
        <w:trPr>
          <w:cantSplit/>
        </w:trPr>
        <w:tc>
          <w:tcPr>
            <w:tcW w:w="2804" w:type="dxa"/>
            <w:gridSpan w:val="2"/>
            <w:tcBorders>
              <w:top w:val="nil"/>
              <w:left w:val="single" w:sz="4" w:space="0" w:color="auto"/>
              <w:bottom w:val="nil"/>
              <w:right w:val="single" w:sz="4" w:space="0" w:color="auto"/>
            </w:tcBorders>
          </w:tcPr>
          <w:p w14:paraId="1C7E0C4D" w14:textId="77777777" w:rsidR="00D66933" w:rsidRPr="00D66933" w:rsidRDefault="00D66933" w:rsidP="00D6693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nil"/>
              <w:right w:val="single" w:sz="4" w:space="0" w:color="auto"/>
            </w:tcBorders>
          </w:tcPr>
          <w:p w14:paraId="2AAAA464"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714F91"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9065334"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 xml:space="preserve">3 </w:t>
            </w:r>
            <w:r w:rsidRPr="00D66933">
              <w:rPr>
                <w:rFonts w:ascii="Arial" w:eastAsia="Times New Roman" w:hAnsi="Arial" w:cs="v4.2.0"/>
                <w:sz w:val="18"/>
                <w:highlight w:val="lightGray"/>
                <w:lang w:eastAsia="en-GB"/>
              </w:rPr>
              <w:sym w:font="Symbol" w:char="F06D"/>
            </w:r>
            <w:r w:rsidRPr="00D6693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14:paraId="32B2D087"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Synchronous cells</w:t>
            </w:r>
          </w:p>
        </w:tc>
      </w:tr>
      <w:tr w:rsidR="00D66933" w:rsidRPr="00D66933" w14:paraId="43EA9391"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5DBF0AB3" w14:textId="77777777" w:rsidR="00D66933" w:rsidRPr="00D66933" w:rsidRDefault="00D66933" w:rsidP="00D6693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single" w:sz="4" w:space="0" w:color="auto"/>
              <w:right w:val="single" w:sz="4" w:space="0" w:color="auto"/>
            </w:tcBorders>
          </w:tcPr>
          <w:p w14:paraId="050A5B3C"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95AB6FA"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82A9F24"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 xml:space="preserve">3 </w:t>
            </w:r>
            <w:r w:rsidRPr="00D66933">
              <w:rPr>
                <w:rFonts w:ascii="Arial" w:eastAsia="Times New Roman" w:hAnsi="Arial" w:cs="v4.2.0"/>
                <w:sz w:val="18"/>
                <w:highlight w:val="lightGray"/>
                <w:lang w:eastAsia="en-GB"/>
              </w:rPr>
              <w:sym w:font="Symbol" w:char="F06D"/>
            </w:r>
            <w:r w:rsidRPr="00D6693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14:paraId="0627E78C"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Synchronous cells</w:t>
            </w:r>
          </w:p>
        </w:tc>
      </w:tr>
      <w:tr w:rsidR="00D66933" w:rsidRPr="00D66933" w14:paraId="16C215C1"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92BF3E0"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63795D1"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w:t>
            </w:r>
          </w:p>
        </w:tc>
        <w:tc>
          <w:tcPr>
            <w:tcW w:w="1419" w:type="dxa"/>
            <w:tcBorders>
              <w:top w:val="single" w:sz="4" w:space="0" w:color="auto"/>
              <w:left w:val="single" w:sz="4" w:space="0" w:color="auto"/>
              <w:bottom w:val="single" w:sz="4" w:space="0" w:color="auto"/>
              <w:right w:val="single" w:sz="4" w:space="0" w:color="auto"/>
            </w:tcBorders>
            <w:hideMark/>
          </w:tcPr>
          <w:p w14:paraId="5D7B4AAA"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DEC507F"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Not Sent</w:t>
            </w:r>
          </w:p>
        </w:tc>
        <w:tc>
          <w:tcPr>
            <w:tcW w:w="3546" w:type="dxa"/>
            <w:tcBorders>
              <w:top w:val="single" w:sz="4" w:space="0" w:color="auto"/>
              <w:left w:val="single" w:sz="4" w:space="0" w:color="auto"/>
              <w:bottom w:val="single" w:sz="4" w:space="0" w:color="auto"/>
              <w:right w:val="single" w:sz="4" w:space="0" w:color="auto"/>
            </w:tcBorders>
            <w:hideMark/>
          </w:tcPr>
          <w:p w14:paraId="4DD8F1D3"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No additional delays in random access procedure.</w:t>
            </w:r>
          </w:p>
        </w:tc>
      </w:tr>
      <w:tr w:rsidR="00D66933" w:rsidRPr="00D66933" w14:paraId="0E8F3CF6" w14:textId="77777777" w:rsidTr="00B4516A">
        <w:trPr>
          <w:cantSplit/>
        </w:trPr>
        <w:tc>
          <w:tcPr>
            <w:tcW w:w="2804" w:type="dxa"/>
            <w:gridSpan w:val="2"/>
            <w:tcBorders>
              <w:top w:val="single" w:sz="4" w:space="0" w:color="auto"/>
              <w:left w:val="single" w:sz="4" w:space="0" w:color="auto"/>
              <w:bottom w:val="nil"/>
              <w:right w:val="single" w:sz="4" w:space="0" w:color="auto"/>
            </w:tcBorders>
          </w:tcPr>
          <w:p w14:paraId="2EC94862" w14:textId="77777777" w:rsidR="00D66933" w:rsidRPr="00D66933" w:rsidRDefault="00D66933" w:rsidP="00D66933">
            <w:pPr>
              <w:keepNext/>
              <w:keepLines/>
              <w:spacing w:after="0"/>
              <w:rPr>
                <w:rFonts w:ascii="Arial" w:eastAsia="Times New Roman" w:hAnsi="Arial"/>
                <w:sz w:val="18"/>
                <w:highlight w:val="lightGray"/>
                <w:lang w:eastAsia="zh-CN"/>
              </w:rPr>
            </w:pPr>
            <w:r w:rsidRPr="00D66933">
              <w:rPr>
                <w:rFonts w:ascii="Arial" w:eastAsia="Times New Roman" w:hAnsi="Arial"/>
                <w:sz w:val="18"/>
                <w:highlight w:val="lightGray"/>
                <w:lang w:eastAsia="zh-CN"/>
              </w:rPr>
              <w:t>SSB Configuration</w:t>
            </w:r>
          </w:p>
        </w:tc>
        <w:tc>
          <w:tcPr>
            <w:tcW w:w="708" w:type="dxa"/>
            <w:tcBorders>
              <w:top w:val="single" w:sz="4" w:space="0" w:color="auto"/>
              <w:left w:val="single" w:sz="4" w:space="0" w:color="auto"/>
              <w:bottom w:val="nil"/>
              <w:right w:val="single" w:sz="4" w:space="0" w:color="auto"/>
            </w:tcBorders>
          </w:tcPr>
          <w:p w14:paraId="7AEAA513"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CBC310" w14:textId="77777777" w:rsidR="00D66933" w:rsidRPr="00D66933" w:rsidRDefault="00D66933" w:rsidP="00D66933">
            <w:pPr>
              <w:keepNext/>
              <w:keepLines/>
              <w:spacing w:after="0"/>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22070BB7"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359293A"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r>
      <w:tr w:rsidR="00D66933" w:rsidRPr="00D66933" w14:paraId="03B0DCF9" w14:textId="77777777" w:rsidTr="00B4516A">
        <w:trPr>
          <w:cantSplit/>
        </w:trPr>
        <w:tc>
          <w:tcPr>
            <w:tcW w:w="2804" w:type="dxa"/>
            <w:gridSpan w:val="2"/>
            <w:tcBorders>
              <w:top w:val="nil"/>
              <w:left w:val="single" w:sz="4" w:space="0" w:color="auto"/>
              <w:bottom w:val="nil"/>
              <w:right w:val="single" w:sz="4" w:space="0" w:color="auto"/>
            </w:tcBorders>
            <w:hideMark/>
          </w:tcPr>
          <w:p w14:paraId="28226742" w14:textId="77777777" w:rsidR="00D66933" w:rsidRPr="00D66933" w:rsidRDefault="00D66933" w:rsidP="00D6693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nil"/>
              <w:right w:val="single" w:sz="4" w:space="0" w:color="auto"/>
            </w:tcBorders>
          </w:tcPr>
          <w:p w14:paraId="4AE02A2A"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4BE6946" w14:textId="77777777" w:rsidR="00D66933" w:rsidRPr="00D66933" w:rsidRDefault="00D66933" w:rsidP="00D66933">
            <w:pPr>
              <w:keepNext/>
              <w:keepLines/>
              <w:spacing w:after="0"/>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7D95800"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811F356"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r>
      <w:tr w:rsidR="00D66933" w:rsidRPr="00D66933" w14:paraId="3E06ADAC"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3319EECF" w14:textId="77777777" w:rsidR="00D66933" w:rsidRPr="00D66933" w:rsidRDefault="00D66933" w:rsidP="00D6693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single" w:sz="4" w:space="0" w:color="auto"/>
              <w:right w:val="single" w:sz="4" w:space="0" w:color="auto"/>
            </w:tcBorders>
          </w:tcPr>
          <w:p w14:paraId="04EB5771"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3862E2A" w14:textId="77777777" w:rsidR="00D66933" w:rsidRPr="00D66933" w:rsidRDefault="00D66933" w:rsidP="00D66933">
            <w:pPr>
              <w:keepNext/>
              <w:keepLines/>
              <w:spacing w:after="0"/>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DA5F03A"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41FDBB49" w14:textId="77777777" w:rsidR="00D66933" w:rsidRPr="00D66933" w:rsidRDefault="00D66933" w:rsidP="00D66933">
            <w:pPr>
              <w:keepNext/>
              <w:keepLines/>
              <w:spacing w:after="0"/>
              <w:jc w:val="center"/>
              <w:rPr>
                <w:rFonts w:ascii="Arial" w:eastAsia="Times New Roman" w:hAnsi="Arial" w:cs="v4.2.0"/>
                <w:sz w:val="18"/>
                <w:highlight w:val="lightGray"/>
                <w:lang w:eastAsia="en-GB"/>
              </w:rPr>
            </w:pPr>
          </w:p>
        </w:tc>
      </w:tr>
      <w:tr w:rsidR="00D66933" w:rsidRPr="00D66933" w14:paraId="4D3CCA22" w14:textId="77777777" w:rsidTr="00B4516A">
        <w:trPr>
          <w:cantSplit/>
        </w:trPr>
        <w:tc>
          <w:tcPr>
            <w:tcW w:w="2804" w:type="dxa"/>
            <w:gridSpan w:val="2"/>
            <w:vMerge w:val="restart"/>
            <w:tcBorders>
              <w:top w:val="single" w:sz="4" w:space="0" w:color="auto"/>
              <w:left w:val="single" w:sz="4" w:space="0" w:color="auto"/>
              <w:right w:val="single" w:sz="4" w:space="0" w:color="auto"/>
            </w:tcBorders>
            <w:hideMark/>
          </w:tcPr>
          <w:p w14:paraId="21416445" w14:textId="77777777" w:rsidR="00D66933" w:rsidRPr="00D66933" w:rsidRDefault="00D66933" w:rsidP="00D66933">
            <w:pPr>
              <w:keepNext/>
              <w:keepLines/>
              <w:spacing w:after="0"/>
              <w:rPr>
                <w:rFonts w:ascii="Arial" w:eastAsia="Times New Roman" w:hAnsi="Arial" w:cs="v4.2.0"/>
                <w:sz w:val="18"/>
                <w:highlight w:val="lightGray"/>
                <w:lang w:val="it-IT" w:eastAsia="zh-CN"/>
              </w:rPr>
            </w:pPr>
            <w:r w:rsidRPr="00D66933">
              <w:rPr>
                <w:rFonts w:ascii="Arial" w:eastAsia="Times New Roman" w:hAnsi="Arial" w:cs="v4.2.0"/>
                <w:sz w:val="18"/>
                <w:highlight w:val="lightGray"/>
                <w:lang w:val="it-IT" w:eastAsia="zh-CN"/>
              </w:rPr>
              <w:t>SMTC</w:t>
            </w:r>
            <w:r w:rsidRPr="00D66933">
              <w:rPr>
                <w:rFonts w:ascii="Arial" w:eastAsia="Times New Roman" w:hAnsi="Arial"/>
                <w:b/>
                <w:sz w:val="18"/>
                <w:highlight w:val="lightGray"/>
                <w:lang w:val="it-IT" w:eastAsia="en-GB"/>
              </w:rPr>
              <w:t xml:space="preserve"> </w:t>
            </w:r>
            <w:r w:rsidRPr="00D66933">
              <w:rPr>
                <w:rFonts w:ascii="Arial" w:eastAsia="Times New Roman" w:hAnsi="Arial" w:cs="v4.2.0"/>
                <w:sz w:val="18"/>
                <w:highlight w:val="lightGray"/>
                <w:lang w:val="it-IT" w:eastAsia="zh-CN"/>
              </w:rPr>
              <w:t>configuration</w:t>
            </w:r>
          </w:p>
        </w:tc>
        <w:tc>
          <w:tcPr>
            <w:tcW w:w="708" w:type="dxa"/>
            <w:vMerge w:val="restart"/>
            <w:tcBorders>
              <w:top w:val="single" w:sz="4" w:space="0" w:color="auto"/>
              <w:left w:val="single" w:sz="4" w:space="0" w:color="auto"/>
              <w:right w:val="single" w:sz="4" w:space="0" w:color="auto"/>
            </w:tcBorders>
          </w:tcPr>
          <w:p w14:paraId="64B07B2A" w14:textId="77777777" w:rsidR="00D66933" w:rsidRPr="00D66933" w:rsidRDefault="00D66933" w:rsidP="00D66933">
            <w:pPr>
              <w:keepNext/>
              <w:keepLines/>
              <w:spacing w:after="0"/>
              <w:jc w:val="center"/>
              <w:rPr>
                <w:rFonts w:ascii="Arial" w:eastAsia="Times New Roman" w:hAnsi="Arial"/>
                <w:sz w:val="18"/>
                <w:highlight w:val="lightGray"/>
                <w:lang w:val="it-IT" w:eastAsia="zh-CN"/>
              </w:rPr>
            </w:pPr>
          </w:p>
        </w:tc>
        <w:tc>
          <w:tcPr>
            <w:tcW w:w="1419" w:type="dxa"/>
            <w:vMerge w:val="restart"/>
            <w:tcBorders>
              <w:top w:val="single" w:sz="4" w:space="0" w:color="auto"/>
              <w:left w:val="single" w:sz="4" w:space="0" w:color="auto"/>
              <w:right w:val="single" w:sz="4" w:space="0" w:color="auto"/>
            </w:tcBorders>
            <w:hideMark/>
          </w:tcPr>
          <w:p w14:paraId="6171DAC4"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1</w:t>
            </w:r>
            <w:r w:rsidRPr="00D66933">
              <w:rPr>
                <w:rFonts w:ascii="Arial" w:eastAsia="Times New Roman" w:hAnsi="Arial"/>
                <w:sz w:val="18"/>
                <w:highlight w:val="lightGray"/>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7E2693E"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73EC59C5"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Configured in SIB4 of Cell 1</w:t>
            </w:r>
          </w:p>
        </w:tc>
      </w:tr>
      <w:tr w:rsidR="00D66933" w:rsidRPr="00D66933" w14:paraId="59452D1A" w14:textId="77777777" w:rsidTr="00B4516A">
        <w:trPr>
          <w:cantSplit/>
        </w:trPr>
        <w:tc>
          <w:tcPr>
            <w:tcW w:w="2804" w:type="dxa"/>
            <w:gridSpan w:val="2"/>
            <w:vMerge/>
            <w:tcBorders>
              <w:left w:val="single" w:sz="4" w:space="0" w:color="auto"/>
              <w:right w:val="single" w:sz="4" w:space="0" w:color="auto"/>
            </w:tcBorders>
          </w:tcPr>
          <w:p w14:paraId="30236606" w14:textId="77777777" w:rsidR="00D66933" w:rsidRPr="00D66933" w:rsidRDefault="00D66933" w:rsidP="00D66933">
            <w:pPr>
              <w:keepNext/>
              <w:keepLines/>
              <w:spacing w:after="0"/>
              <w:rPr>
                <w:rFonts w:ascii="Arial" w:eastAsia="Times New Roman" w:hAnsi="Arial" w:cs="v4.2.0"/>
                <w:sz w:val="18"/>
                <w:highlight w:val="lightGray"/>
                <w:lang w:val="it-IT" w:eastAsia="zh-CN"/>
              </w:rPr>
            </w:pPr>
          </w:p>
        </w:tc>
        <w:tc>
          <w:tcPr>
            <w:tcW w:w="708" w:type="dxa"/>
            <w:vMerge/>
            <w:tcBorders>
              <w:left w:val="single" w:sz="4" w:space="0" w:color="auto"/>
              <w:right w:val="single" w:sz="4" w:space="0" w:color="auto"/>
            </w:tcBorders>
          </w:tcPr>
          <w:p w14:paraId="590DCEB1" w14:textId="77777777" w:rsidR="00D66933" w:rsidRPr="00D66933" w:rsidRDefault="00D66933" w:rsidP="00D66933">
            <w:pPr>
              <w:keepNext/>
              <w:keepLines/>
              <w:spacing w:after="0"/>
              <w:jc w:val="center"/>
              <w:rPr>
                <w:rFonts w:ascii="Arial" w:eastAsia="Times New Roman" w:hAnsi="Arial"/>
                <w:sz w:val="18"/>
                <w:highlight w:val="lightGray"/>
                <w:lang w:val="it-IT" w:eastAsia="zh-CN"/>
              </w:rPr>
            </w:pPr>
          </w:p>
        </w:tc>
        <w:tc>
          <w:tcPr>
            <w:tcW w:w="1419" w:type="dxa"/>
            <w:vMerge/>
            <w:tcBorders>
              <w:left w:val="single" w:sz="4" w:space="0" w:color="auto"/>
              <w:bottom w:val="single" w:sz="4" w:space="0" w:color="auto"/>
              <w:right w:val="single" w:sz="4" w:space="0" w:color="auto"/>
            </w:tcBorders>
          </w:tcPr>
          <w:p w14:paraId="01BF4654"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tcPr>
          <w:p w14:paraId="21F9B8D1"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0433FB87"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Configured in SIB4 of Cell 2</w:t>
            </w:r>
          </w:p>
        </w:tc>
      </w:tr>
      <w:tr w:rsidR="00D66933" w:rsidRPr="00D66933" w14:paraId="5E841A5C" w14:textId="77777777" w:rsidTr="00B4516A">
        <w:trPr>
          <w:cantSplit/>
        </w:trPr>
        <w:tc>
          <w:tcPr>
            <w:tcW w:w="2804" w:type="dxa"/>
            <w:gridSpan w:val="2"/>
            <w:vMerge/>
            <w:tcBorders>
              <w:left w:val="single" w:sz="4" w:space="0" w:color="auto"/>
              <w:right w:val="single" w:sz="4" w:space="0" w:color="auto"/>
            </w:tcBorders>
          </w:tcPr>
          <w:p w14:paraId="4DE02E17" w14:textId="77777777" w:rsidR="00D66933" w:rsidRPr="00D66933" w:rsidRDefault="00D66933" w:rsidP="00D66933">
            <w:pPr>
              <w:keepNext/>
              <w:keepLines/>
              <w:spacing w:after="0"/>
              <w:rPr>
                <w:rFonts w:ascii="Arial" w:eastAsia="Times New Roman" w:hAnsi="Arial" w:cs="v4.2.0"/>
                <w:sz w:val="18"/>
                <w:highlight w:val="lightGray"/>
                <w:lang w:val="it-IT" w:eastAsia="zh-CN"/>
              </w:rPr>
            </w:pPr>
          </w:p>
        </w:tc>
        <w:tc>
          <w:tcPr>
            <w:tcW w:w="708" w:type="dxa"/>
            <w:vMerge/>
            <w:tcBorders>
              <w:left w:val="single" w:sz="4" w:space="0" w:color="auto"/>
              <w:right w:val="single" w:sz="4" w:space="0" w:color="auto"/>
            </w:tcBorders>
          </w:tcPr>
          <w:p w14:paraId="2C54F48F" w14:textId="77777777" w:rsidR="00D66933" w:rsidRPr="00D66933" w:rsidRDefault="00D66933" w:rsidP="00D6693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36E15F"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E70E809"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6C8251AC"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p>
        </w:tc>
      </w:tr>
      <w:tr w:rsidR="00D66933" w:rsidRPr="00D66933" w14:paraId="322BA322" w14:textId="77777777" w:rsidTr="00B4516A">
        <w:trPr>
          <w:cantSplit/>
        </w:trPr>
        <w:tc>
          <w:tcPr>
            <w:tcW w:w="2804" w:type="dxa"/>
            <w:gridSpan w:val="2"/>
            <w:vMerge/>
            <w:tcBorders>
              <w:left w:val="single" w:sz="4" w:space="0" w:color="auto"/>
              <w:bottom w:val="single" w:sz="4" w:space="0" w:color="auto"/>
              <w:right w:val="single" w:sz="4" w:space="0" w:color="auto"/>
            </w:tcBorders>
          </w:tcPr>
          <w:p w14:paraId="0CF42466" w14:textId="77777777" w:rsidR="00D66933" w:rsidRPr="00D66933" w:rsidRDefault="00D66933" w:rsidP="00D66933">
            <w:pPr>
              <w:keepNext/>
              <w:keepLines/>
              <w:spacing w:after="0"/>
              <w:rPr>
                <w:rFonts w:ascii="Arial" w:eastAsia="Times New Roman" w:hAnsi="Arial" w:cs="v4.2.0"/>
                <w:sz w:val="18"/>
                <w:highlight w:val="lightGray"/>
                <w:lang w:val="it-IT" w:eastAsia="zh-CN"/>
              </w:rPr>
            </w:pPr>
          </w:p>
        </w:tc>
        <w:tc>
          <w:tcPr>
            <w:tcW w:w="708" w:type="dxa"/>
            <w:vMerge/>
            <w:tcBorders>
              <w:left w:val="single" w:sz="4" w:space="0" w:color="auto"/>
              <w:bottom w:val="single" w:sz="4" w:space="0" w:color="auto"/>
              <w:right w:val="single" w:sz="4" w:space="0" w:color="auto"/>
            </w:tcBorders>
          </w:tcPr>
          <w:p w14:paraId="0D2522E4" w14:textId="77777777" w:rsidR="00D66933" w:rsidRPr="00D66933" w:rsidRDefault="00D66933" w:rsidP="00D6693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4B84364"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BFE46DF"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r w:rsidRPr="00D66933">
              <w:rPr>
                <w:rFonts w:ascii="Arial" w:eastAsia="Times New Roman" w:hAnsi="Arial" w:cs="v4.2.0"/>
                <w:bCs/>
                <w:sz w:val="18"/>
                <w:highlight w:val="lightGray"/>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4F18FEF" w14:textId="77777777" w:rsidR="00D66933" w:rsidRPr="00D66933" w:rsidRDefault="00D66933" w:rsidP="00D66933">
            <w:pPr>
              <w:keepNext/>
              <w:keepLines/>
              <w:spacing w:after="0"/>
              <w:jc w:val="center"/>
              <w:rPr>
                <w:rFonts w:ascii="Arial" w:eastAsia="Times New Roman" w:hAnsi="Arial" w:cs="v4.2.0"/>
                <w:bCs/>
                <w:sz w:val="18"/>
                <w:highlight w:val="lightGray"/>
                <w:lang w:eastAsia="zh-CN"/>
              </w:rPr>
            </w:pPr>
          </w:p>
        </w:tc>
      </w:tr>
      <w:tr w:rsidR="00D66933" w:rsidRPr="00D66933" w14:paraId="7C6C591F"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1E2AFD"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3640B5E"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14:paraId="4014FEB9"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07CD66E"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0.64</w:t>
            </w:r>
          </w:p>
        </w:tc>
        <w:tc>
          <w:tcPr>
            <w:tcW w:w="3546" w:type="dxa"/>
            <w:tcBorders>
              <w:top w:val="single" w:sz="4" w:space="0" w:color="auto"/>
              <w:left w:val="single" w:sz="4" w:space="0" w:color="auto"/>
              <w:bottom w:val="single" w:sz="4" w:space="0" w:color="auto"/>
              <w:right w:val="single" w:sz="4" w:space="0" w:color="auto"/>
            </w:tcBorders>
            <w:hideMark/>
          </w:tcPr>
          <w:p w14:paraId="503AD78F"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The value shall be used for all cells in the test.</w:t>
            </w:r>
          </w:p>
        </w:tc>
      </w:tr>
      <w:tr w:rsidR="00D66933" w:rsidRPr="00D66933" w14:paraId="7A89A578"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3A3ED33" w14:textId="77777777" w:rsidR="00D66933" w:rsidRPr="00D66933" w:rsidRDefault="00D66933" w:rsidP="00D66933">
            <w:pPr>
              <w:keepNext/>
              <w:keepLines/>
              <w:spacing w:after="0"/>
              <w:rPr>
                <w:rFonts w:ascii="Arial" w:eastAsia="Times New Roman" w:hAnsi="Arial"/>
                <w:sz w:val="18"/>
                <w:highlight w:val="lightGray"/>
                <w:lang w:eastAsia="zh-CN"/>
              </w:rPr>
            </w:pPr>
            <w:r w:rsidRPr="00D66933">
              <w:rPr>
                <w:rFonts w:ascii="Arial" w:eastAsia="Times New Roman" w:hAnsi="Arial"/>
                <w:sz w:val="18"/>
                <w:highlight w:val="light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CFAFF2"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49D9868"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CEC77D0"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6BD62F2"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The detailed configuration is specified in TS 38.211 clause 6.3.3.2</w:t>
            </w:r>
          </w:p>
        </w:tc>
      </w:tr>
      <w:tr w:rsidR="00D66933" w:rsidRPr="00D66933" w14:paraId="65DF26EC"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D9DD858" w14:textId="77777777" w:rsidR="00D66933" w:rsidRPr="00D66933" w:rsidRDefault="00D66933" w:rsidP="00D66933">
            <w:pPr>
              <w:keepNext/>
              <w:keepLines/>
              <w:spacing w:after="0"/>
              <w:rPr>
                <w:rFonts w:ascii="Arial" w:eastAsia="Times New Roman" w:hAnsi="Arial"/>
                <w:sz w:val="18"/>
                <w:highlight w:val="lightGray"/>
                <w:lang w:eastAsia="zh-CN"/>
              </w:rPr>
            </w:pPr>
            <w:r w:rsidRPr="00D66933">
              <w:rPr>
                <w:rFonts w:ascii="Arial" w:eastAsia="Times New Roman" w:hAnsi="Arial"/>
                <w:sz w:val="18"/>
                <w:highlight w:val="lightGray"/>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7B81633C" w14:textId="77777777" w:rsidR="00D66933" w:rsidRPr="00D66933" w:rsidRDefault="00D66933" w:rsidP="00D66933">
            <w:pPr>
              <w:keepNext/>
              <w:keepLines/>
              <w:spacing w:after="0"/>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C8E8A3"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F91882A"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D2169A8" w14:textId="77777777" w:rsidR="00D66933" w:rsidRPr="00D66933" w:rsidRDefault="00D66933" w:rsidP="00D66933">
            <w:pPr>
              <w:keepNext/>
              <w:keepLines/>
              <w:spacing w:after="0"/>
              <w:jc w:val="center"/>
              <w:rPr>
                <w:rFonts w:ascii="Arial" w:eastAsia="Times New Roman" w:hAnsi="Arial"/>
                <w:sz w:val="18"/>
                <w:highlight w:val="lightGray"/>
                <w:lang w:eastAsia="en-GB"/>
              </w:rPr>
            </w:pPr>
          </w:p>
        </w:tc>
      </w:tr>
      <w:tr w:rsidR="00D66933" w:rsidRPr="00D66933" w14:paraId="35C7D6B3"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E52438"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DAB552E"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0EFA192"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4165267"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35</w:t>
            </w:r>
          </w:p>
        </w:tc>
        <w:tc>
          <w:tcPr>
            <w:tcW w:w="3546" w:type="dxa"/>
            <w:tcBorders>
              <w:top w:val="single" w:sz="4" w:space="0" w:color="auto"/>
              <w:left w:val="single" w:sz="4" w:space="0" w:color="auto"/>
              <w:bottom w:val="single" w:sz="4" w:space="0" w:color="auto"/>
              <w:right w:val="single" w:sz="4" w:space="0" w:color="auto"/>
            </w:tcBorders>
            <w:hideMark/>
          </w:tcPr>
          <w:p w14:paraId="576416B4"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T1 is defined so that cell re-selection reaction time is taken into account.</w:t>
            </w:r>
          </w:p>
        </w:tc>
      </w:tr>
      <w:tr w:rsidR="00D66933" w:rsidRPr="00D66933" w14:paraId="16E8324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E846CAA" w14:textId="77777777" w:rsidR="00D66933" w:rsidRPr="00D66933" w:rsidRDefault="00D66933" w:rsidP="00D66933">
            <w:pPr>
              <w:keepNext/>
              <w:keepLines/>
              <w:spacing w:after="0"/>
              <w:rPr>
                <w:rFonts w:ascii="Arial" w:eastAsia="Times New Roman" w:hAnsi="Arial"/>
                <w:sz w:val="18"/>
                <w:highlight w:val="lightGray"/>
                <w:lang w:eastAsia="en-GB"/>
              </w:rPr>
            </w:pPr>
            <w:r w:rsidRPr="00D66933">
              <w:rPr>
                <w:rFonts w:ascii="Arial" w:eastAsia="Times New Roman" w:hAnsi="Arial"/>
                <w:sz w:val="18"/>
                <w:highlight w:val="lightGray"/>
                <w:lang w:eastAsia="en-GB"/>
              </w:rPr>
              <w:t>T</w:t>
            </w:r>
            <w:r w:rsidRPr="00D66933">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9499537"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14:paraId="26EE488E" w14:textId="77777777" w:rsidR="00D66933" w:rsidRPr="00D66933" w:rsidRDefault="00D66933" w:rsidP="00D66933">
            <w:pPr>
              <w:keepNext/>
              <w:keepLines/>
              <w:spacing w:after="0"/>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6246CE"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35</w:t>
            </w:r>
          </w:p>
        </w:tc>
        <w:tc>
          <w:tcPr>
            <w:tcW w:w="3546" w:type="dxa"/>
            <w:tcBorders>
              <w:top w:val="single" w:sz="4" w:space="0" w:color="auto"/>
              <w:left w:val="single" w:sz="4" w:space="0" w:color="auto"/>
              <w:bottom w:val="single" w:sz="4" w:space="0" w:color="auto"/>
              <w:right w:val="single" w:sz="4" w:space="0" w:color="auto"/>
            </w:tcBorders>
            <w:hideMark/>
          </w:tcPr>
          <w:p w14:paraId="3B4310CC" w14:textId="77777777" w:rsidR="00D66933" w:rsidRPr="00D66933" w:rsidRDefault="00D66933" w:rsidP="00D66933">
            <w:pPr>
              <w:keepNext/>
              <w:keepLines/>
              <w:spacing w:after="0"/>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T2 is defined so that cell re-selection reaction time is taken into account.</w:t>
            </w:r>
          </w:p>
        </w:tc>
      </w:tr>
    </w:tbl>
    <w:p w14:paraId="64DDDBA1" w14:textId="77777777" w:rsidR="00D66933" w:rsidRPr="00D66933" w:rsidRDefault="00D66933" w:rsidP="00D66933">
      <w:pPr>
        <w:rPr>
          <w:rFonts w:eastAsia="Times New Roman"/>
          <w:highlight w:val="lightGray"/>
          <w:lang w:val="en-US" w:eastAsia="en-GB"/>
        </w:rPr>
      </w:pPr>
    </w:p>
    <w:p w14:paraId="2E3FA9C6" w14:textId="77777777" w:rsidR="00D66933" w:rsidRPr="00D66933" w:rsidRDefault="00D66933" w:rsidP="00D66933">
      <w:pPr>
        <w:keepNext/>
        <w:keepLines/>
        <w:spacing w:before="60" w:after="120"/>
        <w:jc w:val="center"/>
        <w:rPr>
          <w:rFonts w:ascii="Arial" w:eastAsia="Times New Roman" w:hAnsi="Arial"/>
          <w:b/>
          <w:highlight w:val="lightGray"/>
          <w:lang w:eastAsia="zh-CN"/>
        </w:rPr>
      </w:pPr>
      <w:r w:rsidRPr="00D66933">
        <w:rPr>
          <w:rFonts w:ascii="Arial" w:eastAsia="Times New Roman" w:hAnsi="Arial"/>
          <w:b/>
          <w:highlight w:val="lightGray"/>
          <w:lang w:eastAsia="en-GB"/>
        </w:rPr>
        <w:lastRenderedPageBreak/>
        <w:t>Table A.16.1.1.7.2-3: Cell specific test parameters for FR1 inter frequency NR cell re-selection test case in AWGN for UE fulfilling</w:t>
      </w:r>
      <w:r w:rsidRPr="00D66933">
        <w:rPr>
          <w:rFonts w:ascii="Arial" w:eastAsia="Times New Roman" w:hAnsi="Arial"/>
          <w:b/>
          <w:highlight w:val="lightGray"/>
          <w:lang w:eastAsia="zh-CN"/>
        </w:rPr>
        <w:t xml:space="preserve">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66933" w:rsidRPr="00D66933" w14:paraId="4658B454" w14:textId="77777777" w:rsidTr="00B4516A">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5B60D530"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2CDF7E7C"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Unit</w:t>
            </w:r>
          </w:p>
        </w:tc>
        <w:tc>
          <w:tcPr>
            <w:tcW w:w="1389" w:type="dxa"/>
            <w:tcBorders>
              <w:top w:val="single" w:sz="4" w:space="0" w:color="auto"/>
              <w:left w:val="single" w:sz="4" w:space="0" w:color="auto"/>
              <w:bottom w:val="nil"/>
              <w:right w:val="single" w:sz="4" w:space="0" w:color="auto"/>
            </w:tcBorders>
            <w:shd w:val="clear" w:color="auto" w:fill="auto"/>
            <w:hideMark/>
          </w:tcPr>
          <w:p w14:paraId="1504320B" w14:textId="77777777" w:rsidR="00D66933" w:rsidRPr="00D66933" w:rsidRDefault="00D66933" w:rsidP="00D66933">
            <w:pPr>
              <w:keepNext/>
              <w:keepLines/>
              <w:spacing w:after="0"/>
              <w:jc w:val="center"/>
              <w:rPr>
                <w:rFonts w:ascii="Arial" w:eastAsia="Times New Roman" w:hAnsi="Arial"/>
                <w:b/>
                <w:sz w:val="18"/>
                <w:highlight w:val="lightGray"/>
                <w:lang w:eastAsia="zh-CN"/>
              </w:rPr>
            </w:pPr>
            <w:r w:rsidRPr="00D66933">
              <w:rPr>
                <w:rFonts w:ascii="Arial" w:eastAsia="Times New Roman" w:hAnsi="Arial"/>
                <w:b/>
                <w:sz w:val="18"/>
                <w:highlight w:val="lightGray"/>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5D007F0D"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7716F242"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Cell 2</w:t>
            </w:r>
          </w:p>
        </w:tc>
      </w:tr>
      <w:tr w:rsidR="00D66933" w:rsidRPr="00D66933" w14:paraId="1AC6FFF4" w14:textId="77777777" w:rsidTr="00B4516A">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540AD926"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F397074"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199BF054" w14:textId="77777777" w:rsidR="00D66933" w:rsidRPr="00D66933" w:rsidRDefault="00D66933" w:rsidP="00D66933">
            <w:pPr>
              <w:keepNext/>
              <w:keepLines/>
              <w:spacing w:after="0"/>
              <w:jc w:val="center"/>
              <w:rPr>
                <w:rFonts w:ascii="Arial" w:eastAsia="Times New Roman" w:hAnsi="Arial"/>
                <w:b/>
                <w:sz w:val="18"/>
                <w:highlight w:val="lightGray"/>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0E5F865C"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T1</w:t>
            </w:r>
          </w:p>
        </w:tc>
        <w:tc>
          <w:tcPr>
            <w:tcW w:w="1261" w:type="dxa"/>
            <w:tcBorders>
              <w:top w:val="single" w:sz="4" w:space="0" w:color="auto"/>
              <w:left w:val="single" w:sz="4" w:space="0" w:color="auto"/>
              <w:bottom w:val="single" w:sz="4" w:space="0" w:color="auto"/>
              <w:right w:val="single" w:sz="4" w:space="0" w:color="auto"/>
            </w:tcBorders>
            <w:hideMark/>
          </w:tcPr>
          <w:p w14:paraId="01B2219C"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9C01B44"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T1</w:t>
            </w:r>
          </w:p>
        </w:tc>
        <w:tc>
          <w:tcPr>
            <w:tcW w:w="1171" w:type="dxa"/>
            <w:tcBorders>
              <w:top w:val="single" w:sz="4" w:space="0" w:color="auto"/>
              <w:left w:val="single" w:sz="4" w:space="0" w:color="auto"/>
              <w:bottom w:val="single" w:sz="4" w:space="0" w:color="auto"/>
              <w:right w:val="single" w:sz="4" w:space="0" w:color="auto"/>
            </w:tcBorders>
            <w:hideMark/>
          </w:tcPr>
          <w:p w14:paraId="49E2BF05" w14:textId="77777777" w:rsidR="00D66933" w:rsidRPr="00D66933" w:rsidRDefault="00D66933" w:rsidP="00D66933">
            <w:pPr>
              <w:keepNext/>
              <w:keepLines/>
              <w:spacing w:after="0"/>
              <w:jc w:val="center"/>
              <w:rPr>
                <w:rFonts w:ascii="Arial" w:eastAsia="Times New Roman" w:hAnsi="Arial" w:cs="Arial"/>
                <w:b/>
                <w:sz w:val="18"/>
                <w:highlight w:val="lightGray"/>
                <w:lang w:eastAsia="en-GB"/>
              </w:rPr>
            </w:pPr>
            <w:r w:rsidRPr="00D66933">
              <w:rPr>
                <w:rFonts w:ascii="Arial" w:eastAsia="Times New Roman" w:hAnsi="Arial"/>
                <w:b/>
                <w:sz w:val="18"/>
                <w:highlight w:val="lightGray"/>
                <w:lang w:eastAsia="en-GB"/>
              </w:rPr>
              <w:t>T2</w:t>
            </w:r>
          </w:p>
        </w:tc>
      </w:tr>
      <w:tr w:rsidR="00D66933" w:rsidRPr="00D66933" w14:paraId="44D57A46" w14:textId="77777777" w:rsidTr="00B4516A">
        <w:trPr>
          <w:cantSplit/>
        </w:trPr>
        <w:tc>
          <w:tcPr>
            <w:tcW w:w="2245" w:type="dxa"/>
            <w:tcBorders>
              <w:top w:val="single" w:sz="4" w:space="0" w:color="auto"/>
              <w:left w:val="single" w:sz="4" w:space="0" w:color="auto"/>
              <w:bottom w:val="nil"/>
              <w:right w:val="single" w:sz="4" w:space="0" w:color="auto"/>
            </w:tcBorders>
            <w:hideMark/>
          </w:tcPr>
          <w:p w14:paraId="5F560503"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TDD configuration</w:t>
            </w:r>
          </w:p>
        </w:tc>
        <w:tc>
          <w:tcPr>
            <w:tcW w:w="1530" w:type="dxa"/>
            <w:tcBorders>
              <w:top w:val="single" w:sz="4" w:space="0" w:color="auto"/>
              <w:left w:val="single" w:sz="4" w:space="0" w:color="auto"/>
              <w:bottom w:val="nil"/>
              <w:right w:val="single" w:sz="4" w:space="0" w:color="auto"/>
            </w:tcBorders>
          </w:tcPr>
          <w:p w14:paraId="020B27F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10933C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153017" w14:textId="77777777" w:rsidR="00D66933" w:rsidRPr="00D66933" w:rsidRDefault="00D66933" w:rsidP="00D66933">
            <w:pPr>
              <w:keepNext/>
              <w:keepLines/>
              <w:spacing w:after="0" w:line="276" w:lineRule="auto"/>
              <w:jc w:val="center"/>
              <w:rPr>
                <w:rFonts w:ascii="Arial" w:eastAsia="Times New Roman" w:hAnsi="Arial"/>
                <w:sz w:val="18"/>
                <w:highlight w:val="lightGray"/>
                <w:lang w:val="en-US" w:eastAsia="ja-JP"/>
              </w:rPr>
            </w:pPr>
            <w:r w:rsidRPr="00D66933">
              <w:rPr>
                <w:rFonts w:ascii="Arial" w:eastAsia="Times New Roman" w:hAnsi="Arial" w:cs="v4.2.0"/>
                <w:sz w:val="18"/>
                <w:highlight w:val="lightGray"/>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CE2D36B" w14:textId="77777777" w:rsidR="00D66933" w:rsidRPr="00D66933" w:rsidRDefault="00D66933" w:rsidP="00D66933">
            <w:pPr>
              <w:keepNext/>
              <w:keepLines/>
              <w:spacing w:after="0" w:line="276" w:lineRule="auto"/>
              <w:jc w:val="center"/>
              <w:rPr>
                <w:rFonts w:ascii="Arial" w:eastAsia="Times New Roman" w:hAnsi="Arial"/>
                <w:sz w:val="18"/>
                <w:highlight w:val="lightGray"/>
                <w:lang w:val="en-US" w:eastAsia="ja-JP"/>
              </w:rPr>
            </w:pPr>
            <w:r w:rsidRPr="00D66933">
              <w:rPr>
                <w:rFonts w:ascii="Arial" w:eastAsia="Times New Roman" w:hAnsi="Arial" w:cs="v4.2.0"/>
                <w:sz w:val="18"/>
                <w:highlight w:val="lightGray"/>
                <w:lang w:eastAsia="zh-CN"/>
              </w:rPr>
              <w:t>N/A</w:t>
            </w:r>
          </w:p>
        </w:tc>
      </w:tr>
      <w:tr w:rsidR="00D66933" w:rsidRPr="00D66933" w14:paraId="6D6CBB33" w14:textId="77777777" w:rsidTr="00B4516A">
        <w:trPr>
          <w:cantSplit/>
        </w:trPr>
        <w:tc>
          <w:tcPr>
            <w:tcW w:w="2245" w:type="dxa"/>
            <w:tcBorders>
              <w:top w:val="nil"/>
              <w:left w:val="single" w:sz="4" w:space="0" w:color="auto"/>
              <w:bottom w:val="nil"/>
              <w:right w:val="single" w:sz="4" w:space="0" w:color="auto"/>
            </w:tcBorders>
          </w:tcPr>
          <w:p w14:paraId="4CC0B76E"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p>
        </w:tc>
        <w:tc>
          <w:tcPr>
            <w:tcW w:w="1530" w:type="dxa"/>
            <w:tcBorders>
              <w:top w:val="nil"/>
              <w:left w:val="single" w:sz="4" w:space="0" w:color="auto"/>
              <w:bottom w:val="nil"/>
              <w:right w:val="single" w:sz="4" w:space="0" w:color="auto"/>
            </w:tcBorders>
          </w:tcPr>
          <w:p w14:paraId="1849D54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3889262"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964A846" w14:textId="77777777" w:rsidR="00D66933" w:rsidRPr="00D66933" w:rsidRDefault="00D66933" w:rsidP="00D66933">
            <w:pPr>
              <w:keepNext/>
              <w:keepLines/>
              <w:spacing w:after="0" w:line="276" w:lineRule="auto"/>
              <w:jc w:val="center"/>
              <w:rPr>
                <w:rFonts w:ascii="Arial" w:eastAsia="Times New Roman" w:hAnsi="Arial"/>
                <w:sz w:val="18"/>
                <w:highlight w:val="lightGray"/>
                <w:lang w:val="en-US" w:eastAsia="ja-JP"/>
              </w:rPr>
            </w:pPr>
            <w:r w:rsidRPr="00D66933">
              <w:rPr>
                <w:rFonts w:ascii="Arial" w:eastAsia="Times New Roman" w:hAnsi="Arial"/>
                <w:sz w:val="18"/>
                <w:highlight w:val="lightGray"/>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759843C4" w14:textId="77777777" w:rsidR="00D66933" w:rsidRPr="00D66933" w:rsidRDefault="00D66933" w:rsidP="00D66933">
            <w:pPr>
              <w:keepNext/>
              <w:keepLines/>
              <w:spacing w:after="0" w:line="276" w:lineRule="auto"/>
              <w:jc w:val="center"/>
              <w:rPr>
                <w:rFonts w:ascii="Arial" w:eastAsia="Times New Roman" w:hAnsi="Arial"/>
                <w:sz w:val="18"/>
                <w:highlight w:val="lightGray"/>
                <w:lang w:val="en-US" w:eastAsia="ja-JP"/>
              </w:rPr>
            </w:pPr>
            <w:r w:rsidRPr="00D66933">
              <w:rPr>
                <w:rFonts w:ascii="Arial" w:eastAsia="Times New Roman" w:hAnsi="Arial"/>
                <w:sz w:val="18"/>
                <w:highlight w:val="lightGray"/>
                <w:lang w:eastAsia="ja-JP"/>
              </w:rPr>
              <w:t>TDDConf.1.1</w:t>
            </w:r>
          </w:p>
        </w:tc>
      </w:tr>
      <w:tr w:rsidR="00D66933" w:rsidRPr="00D66933" w14:paraId="6B30CCC3" w14:textId="77777777" w:rsidTr="00B4516A">
        <w:trPr>
          <w:cantSplit/>
        </w:trPr>
        <w:tc>
          <w:tcPr>
            <w:tcW w:w="2245" w:type="dxa"/>
            <w:tcBorders>
              <w:top w:val="nil"/>
              <w:left w:val="single" w:sz="4" w:space="0" w:color="auto"/>
              <w:bottom w:val="single" w:sz="4" w:space="0" w:color="auto"/>
              <w:right w:val="single" w:sz="4" w:space="0" w:color="auto"/>
            </w:tcBorders>
          </w:tcPr>
          <w:p w14:paraId="7F567D3F"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p>
        </w:tc>
        <w:tc>
          <w:tcPr>
            <w:tcW w:w="1530" w:type="dxa"/>
            <w:tcBorders>
              <w:top w:val="nil"/>
              <w:left w:val="single" w:sz="4" w:space="0" w:color="auto"/>
              <w:bottom w:val="single" w:sz="4" w:space="0" w:color="auto"/>
              <w:right w:val="single" w:sz="4" w:space="0" w:color="auto"/>
            </w:tcBorders>
          </w:tcPr>
          <w:p w14:paraId="340FE57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0E36271"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448330" w14:textId="77777777" w:rsidR="00D66933" w:rsidRPr="00D66933" w:rsidRDefault="00D66933" w:rsidP="00D66933">
            <w:pPr>
              <w:keepNext/>
              <w:keepLines/>
              <w:spacing w:after="0" w:line="276" w:lineRule="auto"/>
              <w:jc w:val="center"/>
              <w:rPr>
                <w:rFonts w:ascii="Arial" w:eastAsia="Times New Roman" w:hAnsi="Arial"/>
                <w:sz w:val="18"/>
                <w:highlight w:val="lightGray"/>
                <w:lang w:val="en-US" w:eastAsia="ja-JP"/>
              </w:rPr>
            </w:pPr>
            <w:r w:rsidRPr="00D66933">
              <w:rPr>
                <w:rFonts w:ascii="Arial" w:eastAsia="Times New Roman" w:hAnsi="Arial"/>
                <w:sz w:val="18"/>
                <w:highlight w:val="lightGray"/>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5697EC2" w14:textId="77777777" w:rsidR="00D66933" w:rsidRPr="00D66933" w:rsidRDefault="00D66933" w:rsidP="00D66933">
            <w:pPr>
              <w:keepNext/>
              <w:keepLines/>
              <w:spacing w:after="0" w:line="276" w:lineRule="auto"/>
              <w:jc w:val="center"/>
              <w:rPr>
                <w:rFonts w:ascii="Arial" w:eastAsia="Times New Roman" w:hAnsi="Arial"/>
                <w:sz w:val="18"/>
                <w:highlight w:val="lightGray"/>
                <w:lang w:val="en-US" w:eastAsia="ja-JP"/>
              </w:rPr>
            </w:pPr>
            <w:r w:rsidRPr="00D66933">
              <w:rPr>
                <w:rFonts w:ascii="Arial" w:eastAsia="Times New Roman" w:hAnsi="Arial"/>
                <w:sz w:val="18"/>
                <w:highlight w:val="lightGray"/>
                <w:lang w:eastAsia="ja-JP"/>
              </w:rPr>
              <w:t>TDDConf.2.1</w:t>
            </w:r>
          </w:p>
        </w:tc>
      </w:tr>
      <w:tr w:rsidR="00D66933" w:rsidRPr="00D66933" w14:paraId="22C9100D" w14:textId="77777777" w:rsidTr="00B4516A">
        <w:trPr>
          <w:cantSplit/>
        </w:trPr>
        <w:tc>
          <w:tcPr>
            <w:tcW w:w="2245" w:type="dxa"/>
            <w:tcBorders>
              <w:top w:val="single" w:sz="4" w:space="0" w:color="auto"/>
              <w:left w:val="single" w:sz="4" w:space="0" w:color="auto"/>
              <w:bottom w:val="nil"/>
              <w:right w:val="single" w:sz="4" w:space="0" w:color="auto"/>
            </w:tcBorders>
            <w:hideMark/>
          </w:tcPr>
          <w:p w14:paraId="4A2C5172"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 xml:space="preserve">PDSCH RMC </w:t>
            </w:r>
          </w:p>
        </w:tc>
        <w:tc>
          <w:tcPr>
            <w:tcW w:w="1530" w:type="dxa"/>
            <w:tcBorders>
              <w:top w:val="single" w:sz="4" w:space="0" w:color="auto"/>
              <w:left w:val="single" w:sz="4" w:space="0" w:color="auto"/>
              <w:bottom w:val="nil"/>
              <w:right w:val="single" w:sz="4" w:space="0" w:color="auto"/>
            </w:tcBorders>
          </w:tcPr>
          <w:p w14:paraId="213D5EF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A7076A1"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783DCF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C1182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SR.1.1 FDD</w:t>
            </w:r>
          </w:p>
        </w:tc>
      </w:tr>
      <w:tr w:rsidR="00D66933" w:rsidRPr="00D66933" w14:paraId="46969BB3" w14:textId="77777777" w:rsidTr="00B4516A">
        <w:trPr>
          <w:cantSplit/>
        </w:trPr>
        <w:tc>
          <w:tcPr>
            <w:tcW w:w="2245" w:type="dxa"/>
            <w:tcBorders>
              <w:top w:val="nil"/>
              <w:left w:val="single" w:sz="4" w:space="0" w:color="auto"/>
              <w:bottom w:val="nil"/>
              <w:right w:val="single" w:sz="4" w:space="0" w:color="auto"/>
            </w:tcBorders>
            <w:hideMark/>
          </w:tcPr>
          <w:p w14:paraId="167981E4"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configuration</w:t>
            </w:r>
          </w:p>
        </w:tc>
        <w:tc>
          <w:tcPr>
            <w:tcW w:w="1530" w:type="dxa"/>
            <w:tcBorders>
              <w:top w:val="nil"/>
              <w:left w:val="single" w:sz="4" w:space="0" w:color="auto"/>
              <w:bottom w:val="nil"/>
              <w:right w:val="single" w:sz="4" w:space="0" w:color="auto"/>
            </w:tcBorders>
          </w:tcPr>
          <w:p w14:paraId="4E78C006"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96B88DD"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D6E423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9EF90E7"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SR.1.1 TDD</w:t>
            </w:r>
          </w:p>
        </w:tc>
      </w:tr>
      <w:tr w:rsidR="00D66933" w:rsidRPr="00D66933" w14:paraId="3EFACF5F" w14:textId="77777777" w:rsidTr="00B4516A">
        <w:trPr>
          <w:cantSplit/>
        </w:trPr>
        <w:tc>
          <w:tcPr>
            <w:tcW w:w="2245" w:type="dxa"/>
            <w:tcBorders>
              <w:top w:val="nil"/>
              <w:left w:val="single" w:sz="4" w:space="0" w:color="auto"/>
              <w:bottom w:val="single" w:sz="4" w:space="0" w:color="auto"/>
              <w:right w:val="single" w:sz="4" w:space="0" w:color="auto"/>
            </w:tcBorders>
          </w:tcPr>
          <w:p w14:paraId="1ADFFB32"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p>
        </w:tc>
        <w:tc>
          <w:tcPr>
            <w:tcW w:w="1530" w:type="dxa"/>
            <w:tcBorders>
              <w:top w:val="nil"/>
              <w:left w:val="single" w:sz="4" w:space="0" w:color="auto"/>
              <w:bottom w:val="single" w:sz="4" w:space="0" w:color="auto"/>
              <w:right w:val="single" w:sz="4" w:space="0" w:color="auto"/>
            </w:tcBorders>
          </w:tcPr>
          <w:p w14:paraId="1DB4667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CCC7B2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B9DC51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E9FAE9F"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SR.2.1 TDD</w:t>
            </w:r>
          </w:p>
        </w:tc>
      </w:tr>
      <w:tr w:rsidR="00D66933" w:rsidRPr="00D66933" w14:paraId="525FB895" w14:textId="77777777" w:rsidTr="00B4516A">
        <w:trPr>
          <w:cantSplit/>
        </w:trPr>
        <w:tc>
          <w:tcPr>
            <w:tcW w:w="2245" w:type="dxa"/>
            <w:tcBorders>
              <w:top w:val="single" w:sz="4" w:space="0" w:color="auto"/>
              <w:left w:val="single" w:sz="4" w:space="0" w:color="auto"/>
              <w:bottom w:val="nil"/>
              <w:right w:val="single" w:sz="4" w:space="0" w:color="auto"/>
            </w:tcBorders>
            <w:hideMark/>
          </w:tcPr>
          <w:p w14:paraId="36F23F89"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RMSI CORESET</w:t>
            </w:r>
          </w:p>
        </w:tc>
        <w:tc>
          <w:tcPr>
            <w:tcW w:w="1530" w:type="dxa"/>
            <w:tcBorders>
              <w:top w:val="single" w:sz="4" w:space="0" w:color="auto"/>
              <w:left w:val="single" w:sz="4" w:space="0" w:color="auto"/>
              <w:bottom w:val="nil"/>
              <w:right w:val="single" w:sz="4" w:space="0" w:color="auto"/>
            </w:tcBorders>
          </w:tcPr>
          <w:p w14:paraId="067C445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85566DC"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F57EFC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B9731D6"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CR.1.1 FDD</w:t>
            </w:r>
          </w:p>
        </w:tc>
      </w:tr>
      <w:tr w:rsidR="00D66933" w:rsidRPr="00D66933" w14:paraId="1E8E1ECC" w14:textId="77777777" w:rsidTr="00B4516A">
        <w:trPr>
          <w:cantSplit/>
        </w:trPr>
        <w:tc>
          <w:tcPr>
            <w:tcW w:w="2245" w:type="dxa"/>
            <w:tcBorders>
              <w:top w:val="nil"/>
              <w:left w:val="single" w:sz="4" w:space="0" w:color="auto"/>
              <w:bottom w:val="nil"/>
              <w:right w:val="single" w:sz="4" w:space="0" w:color="auto"/>
            </w:tcBorders>
            <w:hideMark/>
          </w:tcPr>
          <w:p w14:paraId="3D38FDCD"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RMC configuration</w:t>
            </w:r>
          </w:p>
        </w:tc>
        <w:tc>
          <w:tcPr>
            <w:tcW w:w="1530" w:type="dxa"/>
            <w:tcBorders>
              <w:top w:val="nil"/>
              <w:left w:val="single" w:sz="4" w:space="0" w:color="auto"/>
              <w:bottom w:val="nil"/>
              <w:right w:val="single" w:sz="4" w:space="0" w:color="auto"/>
            </w:tcBorders>
          </w:tcPr>
          <w:p w14:paraId="4E6D7AD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90F3E82"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8DDF358"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5CD42F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CR.1.1 TDD</w:t>
            </w:r>
          </w:p>
        </w:tc>
      </w:tr>
      <w:tr w:rsidR="00D66933" w:rsidRPr="00D66933" w14:paraId="6FE3B89C" w14:textId="77777777" w:rsidTr="00B4516A">
        <w:trPr>
          <w:cantSplit/>
        </w:trPr>
        <w:tc>
          <w:tcPr>
            <w:tcW w:w="2245" w:type="dxa"/>
            <w:tcBorders>
              <w:top w:val="nil"/>
              <w:left w:val="single" w:sz="4" w:space="0" w:color="auto"/>
              <w:bottom w:val="single" w:sz="4" w:space="0" w:color="auto"/>
              <w:right w:val="single" w:sz="4" w:space="0" w:color="auto"/>
            </w:tcBorders>
          </w:tcPr>
          <w:p w14:paraId="4D404CA1"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p>
        </w:tc>
        <w:tc>
          <w:tcPr>
            <w:tcW w:w="1530" w:type="dxa"/>
            <w:tcBorders>
              <w:top w:val="nil"/>
              <w:left w:val="single" w:sz="4" w:space="0" w:color="auto"/>
              <w:bottom w:val="single" w:sz="4" w:space="0" w:color="auto"/>
              <w:right w:val="single" w:sz="4" w:space="0" w:color="auto"/>
            </w:tcBorders>
          </w:tcPr>
          <w:p w14:paraId="36C8922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9AED6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D936EF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143FE3"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CR.2.1 TDD</w:t>
            </w:r>
          </w:p>
        </w:tc>
      </w:tr>
      <w:tr w:rsidR="00D66933" w:rsidRPr="00D66933" w14:paraId="0383C58F" w14:textId="77777777" w:rsidTr="00B4516A">
        <w:trPr>
          <w:cantSplit/>
        </w:trPr>
        <w:tc>
          <w:tcPr>
            <w:tcW w:w="2245" w:type="dxa"/>
            <w:tcBorders>
              <w:top w:val="single" w:sz="4" w:space="0" w:color="auto"/>
              <w:left w:val="single" w:sz="4" w:space="0" w:color="auto"/>
              <w:bottom w:val="nil"/>
              <w:right w:val="single" w:sz="4" w:space="0" w:color="auto"/>
            </w:tcBorders>
            <w:hideMark/>
          </w:tcPr>
          <w:p w14:paraId="0E2E2E03"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Dedicated CORESET</w:t>
            </w:r>
          </w:p>
        </w:tc>
        <w:tc>
          <w:tcPr>
            <w:tcW w:w="1530" w:type="dxa"/>
            <w:tcBorders>
              <w:top w:val="single" w:sz="4" w:space="0" w:color="auto"/>
              <w:left w:val="single" w:sz="4" w:space="0" w:color="auto"/>
              <w:bottom w:val="nil"/>
              <w:right w:val="single" w:sz="4" w:space="0" w:color="auto"/>
            </w:tcBorders>
          </w:tcPr>
          <w:p w14:paraId="1CA7EDF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1605A57"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876BE5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E71818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CCR.1.1 FDD</w:t>
            </w:r>
          </w:p>
        </w:tc>
      </w:tr>
      <w:tr w:rsidR="00D66933" w:rsidRPr="00D66933" w14:paraId="69235C0F" w14:textId="77777777" w:rsidTr="00B4516A">
        <w:trPr>
          <w:cantSplit/>
        </w:trPr>
        <w:tc>
          <w:tcPr>
            <w:tcW w:w="2245" w:type="dxa"/>
            <w:tcBorders>
              <w:top w:val="nil"/>
              <w:left w:val="single" w:sz="4" w:space="0" w:color="auto"/>
              <w:bottom w:val="nil"/>
              <w:right w:val="single" w:sz="4" w:space="0" w:color="auto"/>
            </w:tcBorders>
            <w:hideMark/>
          </w:tcPr>
          <w:p w14:paraId="713EAF6D"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RMC configuration</w:t>
            </w:r>
          </w:p>
        </w:tc>
        <w:tc>
          <w:tcPr>
            <w:tcW w:w="1530" w:type="dxa"/>
            <w:tcBorders>
              <w:top w:val="nil"/>
              <w:left w:val="single" w:sz="4" w:space="0" w:color="auto"/>
              <w:bottom w:val="nil"/>
              <w:right w:val="single" w:sz="4" w:space="0" w:color="auto"/>
            </w:tcBorders>
          </w:tcPr>
          <w:p w14:paraId="0CDCD67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F1B91FC"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FBC175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DD901B5"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CCR.1.1 TDD</w:t>
            </w:r>
          </w:p>
        </w:tc>
      </w:tr>
      <w:tr w:rsidR="00D66933" w:rsidRPr="00D66933" w14:paraId="4ACE1233" w14:textId="77777777" w:rsidTr="00B4516A">
        <w:trPr>
          <w:cantSplit/>
        </w:trPr>
        <w:tc>
          <w:tcPr>
            <w:tcW w:w="2245" w:type="dxa"/>
            <w:tcBorders>
              <w:top w:val="nil"/>
              <w:left w:val="single" w:sz="4" w:space="0" w:color="auto"/>
              <w:bottom w:val="single" w:sz="4" w:space="0" w:color="auto"/>
              <w:right w:val="single" w:sz="4" w:space="0" w:color="auto"/>
            </w:tcBorders>
          </w:tcPr>
          <w:p w14:paraId="0C8FAD74"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p>
        </w:tc>
        <w:tc>
          <w:tcPr>
            <w:tcW w:w="1530" w:type="dxa"/>
            <w:tcBorders>
              <w:top w:val="nil"/>
              <w:left w:val="single" w:sz="4" w:space="0" w:color="auto"/>
              <w:bottom w:val="single" w:sz="4" w:space="0" w:color="auto"/>
              <w:right w:val="single" w:sz="4" w:space="0" w:color="auto"/>
            </w:tcBorders>
          </w:tcPr>
          <w:p w14:paraId="7EFDF43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F8F8B5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0E292C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F26B3D7"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v4.2.0"/>
                <w:sz w:val="18"/>
                <w:highlight w:val="lightGray"/>
                <w:lang w:eastAsia="zh-CN"/>
              </w:rPr>
              <w:t>CCR.2.1 TDD</w:t>
            </w:r>
          </w:p>
        </w:tc>
      </w:tr>
      <w:tr w:rsidR="00D66933" w:rsidRPr="00D66933" w14:paraId="76A689F9"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5E9D1939"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OCNG Pattern</w:t>
            </w:r>
          </w:p>
        </w:tc>
        <w:tc>
          <w:tcPr>
            <w:tcW w:w="1530" w:type="dxa"/>
            <w:tcBorders>
              <w:top w:val="single" w:sz="4" w:space="0" w:color="auto"/>
              <w:left w:val="single" w:sz="4" w:space="0" w:color="auto"/>
              <w:bottom w:val="single" w:sz="4" w:space="0" w:color="auto"/>
              <w:right w:val="single" w:sz="4" w:space="0" w:color="auto"/>
            </w:tcBorders>
          </w:tcPr>
          <w:p w14:paraId="4BDD92B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E529615"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54531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6B033F76"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OP.1 defined in A.3.2.1</w:t>
            </w:r>
          </w:p>
        </w:tc>
      </w:tr>
      <w:tr w:rsidR="00D66933" w:rsidRPr="00D66933" w14:paraId="39B245C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E081C40"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4830BAC3"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7999E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4118B82"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zh-CN"/>
              </w:rPr>
            </w:pPr>
            <w:r w:rsidRPr="00D66933">
              <w:rPr>
                <w:rFonts w:ascii="Arial" w:eastAsia="Times New Roman" w:hAnsi="Arial"/>
                <w:sz w:val="18"/>
                <w:highlight w:val="lightGray"/>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021BF3C"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zh-CN"/>
              </w:rPr>
              <w:t>DLBWP.0.1</w:t>
            </w:r>
          </w:p>
        </w:tc>
      </w:tr>
      <w:tr w:rsidR="00D66933" w:rsidRPr="00D66933" w14:paraId="1BA2092E"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072C9D9F"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A78F9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3B670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9EB1CC1"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zh-CN"/>
              </w:rPr>
            </w:pPr>
            <w:r w:rsidRPr="00D66933">
              <w:rPr>
                <w:rFonts w:ascii="Arial" w:eastAsia="Times New Roman" w:hAnsi="Arial"/>
                <w:sz w:val="18"/>
                <w:highlight w:val="lightGray"/>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BBAE2F8"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zh-CN"/>
              </w:rPr>
            </w:pPr>
            <w:r w:rsidRPr="00D66933">
              <w:rPr>
                <w:rFonts w:ascii="Arial" w:eastAsia="Times New Roman" w:hAnsi="Arial"/>
                <w:sz w:val="18"/>
                <w:highlight w:val="lightGray"/>
                <w:lang w:eastAsia="zh-CN"/>
              </w:rPr>
              <w:t>ULBWP.0.1</w:t>
            </w:r>
          </w:p>
        </w:tc>
      </w:tr>
      <w:tr w:rsidR="00D66933" w:rsidRPr="00D66933" w14:paraId="6AB139C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246EF52" w14:textId="77777777" w:rsidR="00D66933" w:rsidRPr="00D66933" w:rsidRDefault="00D66933" w:rsidP="00D66933">
            <w:pPr>
              <w:keepNext/>
              <w:keepLines/>
              <w:spacing w:after="0" w:line="276" w:lineRule="auto"/>
              <w:rPr>
                <w:rFonts w:ascii="Arial" w:eastAsia="Times New Roman" w:hAnsi="Arial"/>
                <w:sz w:val="18"/>
                <w:highlight w:val="lightGray"/>
                <w:lang w:eastAsia="zh-CN"/>
              </w:rPr>
            </w:pPr>
            <w:r w:rsidRPr="00D66933">
              <w:rPr>
                <w:rFonts w:ascii="Arial" w:eastAsia="Times New Roman" w:hAnsi="Arial"/>
                <w:sz w:val="18"/>
                <w:highlight w:val="lightGray"/>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657ECCF"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624C11A"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B10DE9B"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zh-CN"/>
              </w:rPr>
            </w:pPr>
            <w:r w:rsidRPr="00D66933">
              <w:rPr>
                <w:rFonts w:ascii="Arial" w:eastAsia="Times New Roman" w:hAnsi="Arial" w:cs="Arial"/>
                <w:sz w:val="18"/>
                <w:highlight w:val="lightGray"/>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138CA2F"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zh-CN"/>
              </w:rPr>
            </w:pPr>
            <w:r w:rsidRPr="00D66933">
              <w:rPr>
                <w:rFonts w:ascii="Arial" w:eastAsia="Times New Roman" w:hAnsi="Arial" w:cs="Arial"/>
                <w:sz w:val="18"/>
                <w:highlight w:val="lightGray"/>
                <w:lang w:eastAsia="zh-CN"/>
              </w:rPr>
              <w:t>SSB</w:t>
            </w:r>
          </w:p>
        </w:tc>
      </w:tr>
      <w:tr w:rsidR="00D66933" w:rsidRPr="00D66933" w14:paraId="4D23BA11" w14:textId="77777777" w:rsidTr="00B4516A">
        <w:trPr>
          <w:cantSplit/>
        </w:trPr>
        <w:tc>
          <w:tcPr>
            <w:tcW w:w="2245" w:type="dxa"/>
            <w:tcBorders>
              <w:top w:val="single" w:sz="4" w:space="0" w:color="auto"/>
              <w:left w:val="single" w:sz="4" w:space="0" w:color="auto"/>
              <w:bottom w:val="nil"/>
              <w:right w:val="single" w:sz="4" w:space="0" w:color="auto"/>
            </w:tcBorders>
            <w:hideMark/>
          </w:tcPr>
          <w:p w14:paraId="2C034750"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Qrxlevmin</w:t>
            </w:r>
          </w:p>
        </w:tc>
        <w:tc>
          <w:tcPr>
            <w:tcW w:w="1530" w:type="dxa"/>
            <w:tcBorders>
              <w:top w:val="single" w:sz="4" w:space="0" w:color="auto"/>
              <w:left w:val="single" w:sz="4" w:space="0" w:color="auto"/>
              <w:bottom w:val="nil"/>
              <w:right w:val="single" w:sz="4" w:space="0" w:color="auto"/>
            </w:tcBorders>
            <w:hideMark/>
          </w:tcPr>
          <w:p w14:paraId="14D399BD"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dBm/SCS</w:t>
            </w:r>
          </w:p>
        </w:tc>
        <w:tc>
          <w:tcPr>
            <w:tcW w:w="1389" w:type="dxa"/>
            <w:tcBorders>
              <w:top w:val="single" w:sz="4" w:space="0" w:color="auto"/>
              <w:left w:val="single" w:sz="4" w:space="0" w:color="auto"/>
              <w:bottom w:val="single" w:sz="4" w:space="0" w:color="auto"/>
              <w:right w:val="single" w:sz="4" w:space="0" w:color="auto"/>
            </w:tcBorders>
            <w:hideMark/>
          </w:tcPr>
          <w:p w14:paraId="14BD9AB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E4202A"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2B2B70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-140</w:t>
            </w:r>
          </w:p>
        </w:tc>
      </w:tr>
      <w:tr w:rsidR="00D66933" w:rsidRPr="00D66933" w14:paraId="6115A206" w14:textId="77777777" w:rsidTr="00B4516A">
        <w:trPr>
          <w:cantSplit/>
        </w:trPr>
        <w:tc>
          <w:tcPr>
            <w:tcW w:w="2245" w:type="dxa"/>
            <w:tcBorders>
              <w:top w:val="nil"/>
              <w:left w:val="single" w:sz="4" w:space="0" w:color="auto"/>
              <w:bottom w:val="single" w:sz="4" w:space="0" w:color="auto"/>
              <w:right w:val="single" w:sz="4" w:space="0" w:color="auto"/>
            </w:tcBorders>
          </w:tcPr>
          <w:p w14:paraId="6EA5FF35"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single" w:sz="4" w:space="0" w:color="auto"/>
              <w:right w:val="single" w:sz="4" w:space="0" w:color="auto"/>
            </w:tcBorders>
          </w:tcPr>
          <w:p w14:paraId="713C76B5"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7A2F1A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11E06F7"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77FDDD0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-137</w:t>
            </w:r>
          </w:p>
        </w:tc>
      </w:tr>
      <w:tr w:rsidR="00D66933" w:rsidRPr="00D66933" w14:paraId="033D37A3"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15F59A06"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Pcompensation</w:t>
            </w:r>
          </w:p>
        </w:tc>
        <w:tc>
          <w:tcPr>
            <w:tcW w:w="1530" w:type="dxa"/>
            <w:tcBorders>
              <w:top w:val="single" w:sz="4" w:space="0" w:color="auto"/>
              <w:left w:val="single" w:sz="4" w:space="0" w:color="auto"/>
              <w:bottom w:val="single" w:sz="4" w:space="0" w:color="auto"/>
              <w:right w:val="single" w:sz="4" w:space="0" w:color="auto"/>
            </w:tcBorders>
            <w:hideMark/>
          </w:tcPr>
          <w:p w14:paraId="0A22837E"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691B2BCC"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6C25B2"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9EF0FC8"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r>
      <w:tr w:rsidR="00D66933" w:rsidRPr="00D66933" w14:paraId="16C65353"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5E8C22BB"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Qhyst</w:t>
            </w:r>
            <w:r w:rsidRPr="00D66933">
              <w:rPr>
                <w:rFonts w:ascii="Arial" w:eastAsia="Times New Roman" w:hAnsi="Arial"/>
                <w:sz w:val="18"/>
                <w:highlight w:val="lightGray"/>
                <w:vertAlign w:val="subscript"/>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411D5AD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1E31F093"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CE6F969"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3FB3252"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r>
      <w:tr w:rsidR="00D66933" w:rsidRPr="00D66933" w14:paraId="2F1178B5"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51776155"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Qoffset</w:t>
            </w:r>
            <w:r w:rsidRPr="00D66933">
              <w:rPr>
                <w:rFonts w:ascii="Arial" w:eastAsia="Times New Roman" w:hAnsi="Arial"/>
                <w:sz w:val="18"/>
                <w:highlight w:val="lightGray"/>
                <w:vertAlign w:val="subscript"/>
                <w:lang w:eastAsia="en-GB"/>
              </w:rPr>
              <w:t>s, n</w:t>
            </w:r>
          </w:p>
        </w:tc>
        <w:tc>
          <w:tcPr>
            <w:tcW w:w="1530" w:type="dxa"/>
            <w:tcBorders>
              <w:top w:val="single" w:sz="4" w:space="0" w:color="auto"/>
              <w:left w:val="single" w:sz="4" w:space="0" w:color="auto"/>
              <w:bottom w:val="single" w:sz="4" w:space="0" w:color="auto"/>
              <w:right w:val="single" w:sz="4" w:space="0" w:color="auto"/>
            </w:tcBorders>
            <w:hideMark/>
          </w:tcPr>
          <w:p w14:paraId="6BDDCCF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370D5728"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5D56630"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6BDEBF2"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r>
      <w:tr w:rsidR="00D66933" w:rsidRPr="00D66933" w14:paraId="10107E65" w14:textId="77777777" w:rsidTr="00B4516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C5090C5"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Cell_selection_and_</w:t>
            </w:r>
          </w:p>
          <w:p w14:paraId="49CEA750"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17F5886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17F6157"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EC612BB"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1FC97EC1"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SS-RSRP</w:t>
            </w:r>
          </w:p>
        </w:tc>
      </w:tr>
      <w:tr w:rsidR="00D66933" w:rsidRPr="00D66933" w14:paraId="78AE2F78" w14:textId="77777777" w:rsidTr="00B4516A">
        <w:trPr>
          <w:cantSplit/>
          <w:trHeight w:val="141"/>
        </w:trPr>
        <w:tc>
          <w:tcPr>
            <w:tcW w:w="2245" w:type="dxa"/>
            <w:tcBorders>
              <w:top w:val="single" w:sz="4" w:space="0" w:color="auto"/>
              <w:left w:val="single" w:sz="4" w:space="0" w:color="auto"/>
              <w:bottom w:val="nil"/>
              <w:right w:val="single" w:sz="4" w:space="0" w:color="auto"/>
            </w:tcBorders>
            <w:hideMark/>
          </w:tcPr>
          <w:p w14:paraId="63CD98B8"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position w:val="-12"/>
                <w:sz w:val="18"/>
                <w:highlight w:val="lightGray"/>
                <w:lang w:eastAsia="en-GB"/>
              </w:rPr>
              <w:object w:dxaOrig="564" w:dyaOrig="300" w14:anchorId="30BD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5pt" o:ole="" fillcolor="window">
                  <v:imagedata r:id="rId7" o:title=""/>
                </v:shape>
                <o:OLEObject Type="Embed" ProgID="Equation.3" ShapeID="_x0000_i1025" DrawAspect="Content" ObjectID="_1753174902" r:id="rId8"/>
              </w:object>
            </w:r>
          </w:p>
        </w:tc>
        <w:tc>
          <w:tcPr>
            <w:tcW w:w="1530" w:type="dxa"/>
            <w:tcBorders>
              <w:top w:val="single" w:sz="4" w:space="0" w:color="auto"/>
              <w:left w:val="single" w:sz="4" w:space="0" w:color="auto"/>
              <w:bottom w:val="nil"/>
              <w:right w:val="single" w:sz="4" w:space="0" w:color="auto"/>
            </w:tcBorders>
            <w:hideMark/>
          </w:tcPr>
          <w:p w14:paraId="6168B53D"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08FDE2AB"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1403" w:type="dxa"/>
            <w:tcBorders>
              <w:top w:val="single" w:sz="4" w:space="0" w:color="auto"/>
              <w:left w:val="single" w:sz="4" w:space="0" w:color="auto"/>
              <w:bottom w:val="nil"/>
              <w:right w:val="single" w:sz="4" w:space="0" w:color="auto"/>
            </w:tcBorders>
            <w:hideMark/>
          </w:tcPr>
          <w:p w14:paraId="0EED771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sz w:val="18"/>
                <w:highlight w:val="lightGray"/>
                <w:lang w:eastAsia="zh-CN"/>
              </w:rPr>
              <w:t>14</w:t>
            </w:r>
          </w:p>
        </w:tc>
        <w:tc>
          <w:tcPr>
            <w:tcW w:w="1261" w:type="dxa"/>
            <w:tcBorders>
              <w:top w:val="single" w:sz="4" w:space="0" w:color="auto"/>
              <w:left w:val="single" w:sz="4" w:space="0" w:color="auto"/>
              <w:bottom w:val="nil"/>
              <w:right w:val="single" w:sz="4" w:space="0" w:color="auto"/>
            </w:tcBorders>
            <w:hideMark/>
          </w:tcPr>
          <w:p w14:paraId="46FF67D4"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sz w:val="18"/>
                <w:highlight w:val="lightGray"/>
                <w:lang w:eastAsia="zh-CN"/>
              </w:rPr>
              <w:t>14</w:t>
            </w:r>
          </w:p>
        </w:tc>
        <w:tc>
          <w:tcPr>
            <w:tcW w:w="1171" w:type="dxa"/>
            <w:tcBorders>
              <w:top w:val="single" w:sz="4" w:space="0" w:color="auto"/>
              <w:left w:val="single" w:sz="4" w:space="0" w:color="auto"/>
              <w:bottom w:val="nil"/>
              <w:right w:val="single" w:sz="4" w:space="0" w:color="auto"/>
            </w:tcBorders>
            <w:hideMark/>
          </w:tcPr>
          <w:p w14:paraId="4F3F171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-4</w:t>
            </w:r>
          </w:p>
        </w:tc>
        <w:tc>
          <w:tcPr>
            <w:tcW w:w="1261" w:type="dxa"/>
            <w:gridSpan w:val="2"/>
            <w:tcBorders>
              <w:top w:val="single" w:sz="4" w:space="0" w:color="auto"/>
              <w:left w:val="single" w:sz="4" w:space="0" w:color="auto"/>
              <w:bottom w:val="nil"/>
              <w:right w:val="single" w:sz="4" w:space="0" w:color="auto"/>
            </w:tcBorders>
            <w:hideMark/>
          </w:tcPr>
          <w:p w14:paraId="4266B157"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zh-CN"/>
              </w:rPr>
              <w:t>12</w:t>
            </w:r>
          </w:p>
        </w:tc>
      </w:tr>
      <w:tr w:rsidR="00D66933" w:rsidRPr="00D66933" w14:paraId="307680E7" w14:textId="77777777" w:rsidTr="00B4516A">
        <w:trPr>
          <w:cantSplit/>
          <w:trHeight w:val="141"/>
        </w:trPr>
        <w:tc>
          <w:tcPr>
            <w:tcW w:w="2245" w:type="dxa"/>
            <w:tcBorders>
              <w:top w:val="nil"/>
              <w:left w:val="single" w:sz="4" w:space="0" w:color="auto"/>
              <w:bottom w:val="nil"/>
              <w:right w:val="single" w:sz="4" w:space="0" w:color="auto"/>
            </w:tcBorders>
          </w:tcPr>
          <w:p w14:paraId="4D5FF8C4"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nil"/>
              <w:right w:val="single" w:sz="4" w:space="0" w:color="auto"/>
            </w:tcBorders>
          </w:tcPr>
          <w:p w14:paraId="75D75FE0"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2860B0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1403" w:type="dxa"/>
            <w:tcBorders>
              <w:top w:val="nil"/>
              <w:left w:val="single" w:sz="4" w:space="0" w:color="auto"/>
              <w:bottom w:val="nil"/>
              <w:right w:val="single" w:sz="4" w:space="0" w:color="auto"/>
            </w:tcBorders>
          </w:tcPr>
          <w:p w14:paraId="4B6333DD"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zh-CN"/>
              </w:rPr>
            </w:pPr>
          </w:p>
        </w:tc>
        <w:tc>
          <w:tcPr>
            <w:tcW w:w="1261" w:type="dxa"/>
            <w:tcBorders>
              <w:top w:val="nil"/>
              <w:left w:val="single" w:sz="4" w:space="0" w:color="auto"/>
              <w:bottom w:val="nil"/>
              <w:right w:val="single" w:sz="4" w:space="0" w:color="auto"/>
            </w:tcBorders>
          </w:tcPr>
          <w:p w14:paraId="37C970F7"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zh-CN"/>
              </w:rPr>
            </w:pPr>
          </w:p>
        </w:tc>
        <w:tc>
          <w:tcPr>
            <w:tcW w:w="1171" w:type="dxa"/>
            <w:tcBorders>
              <w:top w:val="nil"/>
              <w:left w:val="single" w:sz="4" w:space="0" w:color="auto"/>
              <w:bottom w:val="nil"/>
              <w:right w:val="single" w:sz="4" w:space="0" w:color="auto"/>
            </w:tcBorders>
          </w:tcPr>
          <w:p w14:paraId="45FF78BD"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en-GB"/>
              </w:rPr>
            </w:pPr>
          </w:p>
        </w:tc>
        <w:tc>
          <w:tcPr>
            <w:tcW w:w="1261" w:type="dxa"/>
            <w:gridSpan w:val="2"/>
            <w:tcBorders>
              <w:top w:val="nil"/>
              <w:left w:val="single" w:sz="4" w:space="0" w:color="auto"/>
              <w:bottom w:val="nil"/>
              <w:right w:val="single" w:sz="4" w:space="0" w:color="auto"/>
            </w:tcBorders>
          </w:tcPr>
          <w:p w14:paraId="74C7CFA9"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en-GB"/>
              </w:rPr>
            </w:pPr>
          </w:p>
        </w:tc>
      </w:tr>
      <w:tr w:rsidR="00D66933" w:rsidRPr="00D66933" w14:paraId="4BD2F6EF" w14:textId="77777777" w:rsidTr="00B4516A">
        <w:trPr>
          <w:cantSplit/>
          <w:trHeight w:val="141"/>
        </w:trPr>
        <w:tc>
          <w:tcPr>
            <w:tcW w:w="2245" w:type="dxa"/>
            <w:tcBorders>
              <w:top w:val="nil"/>
              <w:left w:val="single" w:sz="4" w:space="0" w:color="auto"/>
              <w:bottom w:val="single" w:sz="4" w:space="0" w:color="auto"/>
              <w:right w:val="single" w:sz="4" w:space="0" w:color="auto"/>
            </w:tcBorders>
          </w:tcPr>
          <w:p w14:paraId="4D3BF728"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single" w:sz="4" w:space="0" w:color="auto"/>
              <w:right w:val="single" w:sz="4" w:space="0" w:color="auto"/>
            </w:tcBorders>
          </w:tcPr>
          <w:p w14:paraId="1085A030"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15EFF11"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1403" w:type="dxa"/>
            <w:tcBorders>
              <w:top w:val="nil"/>
              <w:left w:val="single" w:sz="4" w:space="0" w:color="auto"/>
              <w:bottom w:val="single" w:sz="4" w:space="0" w:color="auto"/>
              <w:right w:val="single" w:sz="4" w:space="0" w:color="auto"/>
            </w:tcBorders>
          </w:tcPr>
          <w:p w14:paraId="646C20C4"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zh-CN"/>
              </w:rPr>
            </w:pPr>
          </w:p>
        </w:tc>
        <w:tc>
          <w:tcPr>
            <w:tcW w:w="1261" w:type="dxa"/>
            <w:tcBorders>
              <w:top w:val="nil"/>
              <w:left w:val="single" w:sz="4" w:space="0" w:color="auto"/>
              <w:bottom w:val="single" w:sz="4" w:space="0" w:color="auto"/>
              <w:right w:val="single" w:sz="4" w:space="0" w:color="auto"/>
            </w:tcBorders>
          </w:tcPr>
          <w:p w14:paraId="2331E721"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zh-CN"/>
              </w:rPr>
            </w:pPr>
          </w:p>
        </w:tc>
        <w:tc>
          <w:tcPr>
            <w:tcW w:w="1171" w:type="dxa"/>
            <w:tcBorders>
              <w:top w:val="nil"/>
              <w:left w:val="single" w:sz="4" w:space="0" w:color="auto"/>
              <w:bottom w:val="single" w:sz="4" w:space="0" w:color="auto"/>
              <w:right w:val="single" w:sz="4" w:space="0" w:color="auto"/>
            </w:tcBorders>
          </w:tcPr>
          <w:p w14:paraId="4C7CB45B"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en-GB"/>
              </w:rPr>
            </w:pPr>
          </w:p>
        </w:tc>
        <w:tc>
          <w:tcPr>
            <w:tcW w:w="1261" w:type="dxa"/>
            <w:gridSpan w:val="2"/>
            <w:tcBorders>
              <w:top w:val="nil"/>
              <w:left w:val="single" w:sz="4" w:space="0" w:color="auto"/>
              <w:bottom w:val="single" w:sz="4" w:space="0" w:color="auto"/>
              <w:right w:val="single" w:sz="4" w:space="0" w:color="auto"/>
            </w:tcBorders>
          </w:tcPr>
          <w:p w14:paraId="671FD8F4"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en-GB"/>
              </w:rPr>
            </w:pPr>
          </w:p>
        </w:tc>
      </w:tr>
      <w:tr w:rsidR="00D66933" w:rsidRPr="00D66933" w14:paraId="2A1E221E" w14:textId="77777777" w:rsidTr="00B4516A">
        <w:trPr>
          <w:cantSplit/>
        </w:trPr>
        <w:tc>
          <w:tcPr>
            <w:tcW w:w="2245" w:type="dxa"/>
            <w:tcBorders>
              <w:top w:val="single" w:sz="4" w:space="0" w:color="auto"/>
              <w:left w:val="single" w:sz="4" w:space="0" w:color="auto"/>
              <w:bottom w:val="nil"/>
              <w:right w:val="single" w:sz="4" w:space="0" w:color="auto"/>
            </w:tcBorders>
            <w:hideMark/>
          </w:tcPr>
          <w:p w14:paraId="7758170C"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position w:val="-12"/>
                <w:sz w:val="18"/>
                <w:highlight w:val="lightGray"/>
                <w:lang w:eastAsia="en-GB"/>
              </w:rPr>
              <w:object w:dxaOrig="420" w:dyaOrig="420" w14:anchorId="64EC0E0B">
                <v:shape id="_x0000_i1026" type="#_x0000_t75" style="width:20.5pt;height:20.5pt" o:ole="" fillcolor="window">
                  <v:imagedata r:id="rId9" o:title=""/>
                </v:shape>
                <o:OLEObject Type="Embed" ProgID="Equation.3" ShapeID="_x0000_i1026" DrawAspect="Content" ObjectID="_1753174903" r:id="rId10"/>
              </w:object>
            </w:r>
            <w:r w:rsidRPr="00D66933">
              <w:rPr>
                <w:rFonts w:ascii="Arial" w:eastAsia="Times New Roman" w:hAnsi="Arial"/>
                <w:sz w:val="18"/>
                <w:highlight w:val="lightGray"/>
                <w:lang w:eastAsia="en-GB"/>
              </w:rPr>
              <w:t xml:space="preserve"> </w:t>
            </w:r>
            <w:r w:rsidRPr="00D66933">
              <w:rPr>
                <w:rFonts w:ascii="Arial" w:eastAsia="Times New Roman" w:hAnsi="Arial"/>
                <w:sz w:val="18"/>
                <w:highlight w:val="lightGray"/>
                <w:vertAlign w:val="superscript"/>
                <w:lang w:eastAsia="en-GB"/>
              </w:rPr>
              <w:t>Note2</w:t>
            </w:r>
          </w:p>
        </w:tc>
        <w:tc>
          <w:tcPr>
            <w:tcW w:w="1530" w:type="dxa"/>
            <w:tcBorders>
              <w:top w:val="single" w:sz="4" w:space="0" w:color="auto"/>
              <w:left w:val="single" w:sz="4" w:space="0" w:color="auto"/>
              <w:bottom w:val="nil"/>
              <w:right w:val="single" w:sz="4" w:space="0" w:color="auto"/>
            </w:tcBorders>
            <w:hideMark/>
          </w:tcPr>
          <w:p w14:paraId="09791A9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dBm/SCS</w:t>
            </w:r>
          </w:p>
        </w:tc>
        <w:tc>
          <w:tcPr>
            <w:tcW w:w="1389" w:type="dxa"/>
            <w:tcBorders>
              <w:top w:val="single" w:sz="4" w:space="0" w:color="auto"/>
              <w:left w:val="single" w:sz="4" w:space="0" w:color="auto"/>
              <w:bottom w:val="single" w:sz="4" w:space="0" w:color="auto"/>
              <w:right w:val="single" w:sz="4" w:space="0" w:color="auto"/>
            </w:tcBorders>
            <w:hideMark/>
          </w:tcPr>
          <w:p w14:paraId="05FE4783"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070A1D9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en-GB"/>
              </w:rPr>
              <w:t>-98</w:t>
            </w:r>
          </w:p>
        </w:tc>
      </w:tr>
      <w:tr w:rsidR="00D66933" w:rsidRPr="00D66933" w14:paraId="6D0634CE" w14:textId="77777777" w:rsidTr="00B4516A">
        <w:trPr>
          <w:cantSplit/>
        </w:trPr>
        <w:tc>
          <w:tcPr>
            <w:tcW w:w="2245" w:type="dxa"/>
            <w:tcBorders>
              <w:top w:val="nil"/>
              <w:left w:val="single" w:sz="4" w:space="0" w:color="auto"/>
              <w:bottom w:val="nil"/>
              <w:right w:val="single" w:sz="4" w:space="0" w:color="auto"/>
            </w:tcBorders>
          </w:tcPr>
          <w:p w14:paraId="610FA0D4"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nil"/>
              <w:right w:val="single" w:sz="4" w:space="0" w:color="auto"/>
            </w:tcBorders>
          </w:tcPr>
          <w:p w14:paraId="2F99CD3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A639067"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8A780D5"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-98</w:t>
            </w:r>
          </w:p>
        </w:tc>
      </w:tr>
      <w:tr w:rsidR="00D66933" w:rsidRPr="00D66933" w14:paraId="3EE5FD48" w14:textId="77777777" w:rsidTr="00B4516A">
        <w:trPr>
          <w:cantSplit/>
        </w:trPr>
        <w:tc>
          <w:tcPr>
            <w:tcW w:w="2245" w:type="dxa"/>
            <w:tcBorders>
              <w:top w:val="nil"/>
              <w:left w:val="single" w:sz="4" w:space="0" w:color="auto"/>
              <w:bottom w:val="single" w:sz="4" w:space="0" w:color="auto"/>
              <w:right w:val="single" w:sz="4" w:space="0" w:color="auto"/>
            </w:tcBorders>
          </w:tcPr>
          <w:p w14:paraId="2224C357"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single" w:sz="4" w:space="0" w:color="auto"/>
              <w:right w:val="single" w:sz="4" w:space="0" w:color="auto"/>
            </w:tcBorders>
          </w:tcPr>
          <w:p w14:paraId="7766A7DC"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8429929"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6DFA85A5"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-95</w:t>
            </w:r>
          </w:p>
        </w:tc>
      </w:tr>
      <w:tr w:rsidR="00D66933" w:rsidRPr="00D66933" w14:paraId="3C04C74E" w14:textId="77777777" w:rsidTr="00B4516A">
        <w:trPr>
          <w:cantSplit/>
          <w:trHeight w:val="185"/>
        </w:trPr>
        <w:tc>
          <w:tcPr>
            <w:tcW w:w="2245" w:type="dxa"/>
            <w:tcBorders>
              <w:top w:val="single" w:sz="4" w:space="0" w:color="auto"/>
              <w:left w:val="single" w:sz="4" w:space="0" w:color="auto"/>
              <w:bottom w:val="nil"/>
              <w:right w:val="single" w:sz="4" w:space="0" w:color="auto"/>
            </w:tcBorders>
            <w:hideMark/>
          </w:tcPr>
          <w:p w14:paraId="18329431"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position w:val="-12"/>
                <w:sz w:val="18"/>
                <w:highlight w:val="lightGray"/>
                <w:lang w:eastAsia="en-GB"/>
              </w:rPr>
              <w:object w:dxaOrig="420" w:dyaOrig="420" w14:anchorId="4EE3B4B4">
                <v:shape id="_x0000_i1027" type="#_x0000_t75" style="width:20.5pt;height:20.5pt" o:ole="" fillcolor="window">
                  <v:imagedata r:id="rId9" o:title=""/>
                </v:shape>
                <o:OLEObject Type="Embed" ProgID="Equation.3" ShapeID="_x0000_i1027" DrawAspect="Content" ObjectID="_1753174904" r:id="rId11"/>
              </w:object>
            </w:r>
            <w:r w:rsidRPr="00D66933">
              <w:rPr>
                <w:rFonts w:ascii="Arial" w:eastAsia="Times New Roman" w:hAnsi="Arial"/>
                <w:sz w:val="18"/>
                <w:highlight w:val="lightGray"/>
                <w:lang w:eastAsia="en-GB"/>
              </w:rPr>
              <w:t xml:space="preserve"> </w:t>
            </w:r>
            <w:r w:rsidRPr="00D66933">
              <w:rPr>
                <w:rFonts w:ascii="Arial" w:eastAsia="Times New Roman" w:hAnsi="Arial"/>
                <w:sz w:val="18"/>
                <w:highlight w:val="lightGray"/>
                <w:vertAlign w:val="superscript"/>
                <w:lang w:eastAsia="en-GB"/>
              </w:rPr>
              <w:t>Note2</w:t>
            </w:r>
          </w:p>
        </w:tc>
        <w:tc>
          <w:tcPr>
            <w:tcW w:w="1530" w:type="dxa"/>
            <w:tcBorders>
              <w:top w:val="single" w:sz="4" w:space="0" w:color="auto"/>
              <w:left w:val="single" w:sz="4" w:space="0" w:color="auto"/>
              <w:bottom w:val="nil"/>
              <w:right w:val="single" w:sz="4" w:space="0" w:color="auto"/>
            </w:tcBorders>
            <w:hideMark/>
          </w:tcPr>
          <w:p w14:paraId="676BD7E4"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dBm/15 kHz</w:t>
            </w:r>
          </w:p>
        </w:tc>
        <w:tc>
          <w:tcPr>
            <w:tcW w:w="1389" w:type="dxa"/>
            <w:tcBorders>
              <w:top w:val="single" w:sz="4" w:space="0" w:color="auto"/>
              <w:left w:val="single" w:sz="4" w:space="0" w:color="auto"/>
              <w:bottom w:val="single" w:sz="4" w:space="0" w:color="auto"/>
              <w:right w:val="single" w:sz="4" w:space="0" w:color="auto"/>
            </w:tcBorders>
            <w:hideMark/>
          </w:tcPr>
          <w:p w14:paraId="2F463998"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5096" w:type="dxa"/>
            <w:gridSpan w:val="5"/>
            <w:tcBorders>
              <w:top w:val="single" w:sz="4" w:space="0" w:color="auto"/>
              <w:left w:val="single" w:sz="4" w:space="0" w:color="auto"/>
              <w:bottom w:val="nil"/>
              <w:right w:val="single" w:sz="4" w:space="0" w:color="auto"/>
            </w:tcBorders>
            <w:hideMark/>
          </w:tcPr>
          <w:p w14:paraId="341C480C"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sz w:val="18"/>
                <w:highlight w:val="lightGray"/>
                <w:lang w:eastAsia="en-GB"/>
              </w:rPr>
              <w:t>-98</w:t>
            </w:r>
          </w:p>
        </w:tc>
      </w:tr>
      <w:tr w:rsidR="00D66933" w:rsidRPr="00D66933" w14:paraId="0A2642E8" w14:textId="77777777" w:rsidTr="00B4516A">
        <w:trPr>
          <w:cantSplit/>
        </w:trPr>
        <w:tc>
          <w:tcPr>
            <w:tcW w:w="2245" w:type="dxa"/>
            <w:tcBorders>
              <w:top w:val="nil"/>
              <w:left w:val="single" w:sz="4" w:space="0" w:color="auto"/>
              <w:bottom w:val="nil"/>
              <w:right w:val="single" w:sz="4" w:space="0" w:color="auto"/>
            </w:tcBorders>
          </w:tcPr>
          <w:p w14:paraId="1E5ED819"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nil"/>
              <w:right w:val="single" w:sz="4" w:space="0" w:color="auto"/>
            </w:tcBorders>
          </w:tcPr>
          <w:p w14:paraId="37950BF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BF947F0"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5096" w:type="dxa"/>
            <w:gridSpan w:val="5"/>
            <w:tcBorders>
              <w:top w:val="nil"/>
              <w:left w:val="single" w:sz="4" w:space="0" w:color="auto"/>
              <w:bottom w:val="nil"/>
              <w:right w:val="single" w:sz="4" w:space="0" w:color="auto"/>
            </w:tcBorders>
          </w:tcPr>
          <w:p w14:paraId="5549C563"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en-GB"/>
              </w:rPr>
            </w:pPr>
          </w:p>
        </w:tc>
      </w:tr>
      <w:tr w:rsidR="00D66933" w:rsidRPr="00D66933" w14:paraId="0DD9D6DC" w14:textId="77777777" w:rsidTr="00B4516A">
        <w:trPr>
          <w:cantSplit/>
          <w:trHeight w:val="86"/>
        </w:trPr>
        <w:tc>
          <w:tcPr>
            <w:tcW w:w="2245" w:type="dxa"/>
            <w:tcBorders>
              <w:top w:val="nil"/>
              <w:left w:val="single" w:sz="4" w:space="0" w:color="auto"/>
              <w:bottom w:val="single" w:sz="4" w:space="0" w:color="auto"/>
              <w:right w:val="single" w:sz="4" w:space="0" w:color="auto"/>
            </w:tcBorders>
          </w:tcPr>
          <w:p w14:paraId="78E16CE2"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single" w:sz="4" w:space="0" w:color="auto"/>
              <w:right w:val="single" w:sz="4" w:space="0" w:color="auto"/>
            </w:tcBorders>
          </w:tcPr>
          <w:p w14:paraId="7B1B198D"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9B03560"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5096" w:type="dxa"/>
            <w:gridSpan w:val="5"/>
            <w:tcBorders>
              <w:top w:val="nil"/>
              <w:left w:val="single" w:sz="4" w:space="0" w:color="auto"/>
              <w:bottom w:val="single" w:sz="4" w:space="0" w:color="auto"/>
              <w:right w:val="single" w:sz="4" w:space="0" w:color="auto"/>
            </w:tcBorders>
          </w:tcPr>
          <w:p w14:paraId="57FC8727" w14:textId="77777777" w:rsidR="00D66933" w:rsidRPr="00D66933" w:rsidRDefault="00D66933" w:rsidP="00D66933">
            <w:pPr>
              <w:keepLines/>
              <w:spacing w:after="0" w:line="276" w:lineRule="auto"/>
              <w:jc w:val="center"/>
              <w:rPr>
                <w:rFonts w:ascii="Arial" w:eastAsia="Times New Roman" w:hAnsi="Arial" w:cs="v4.2.0"/>
                <w:sz w:val="18"/>
                <w:highlight w:val="lightGray"/>
                <w:lang w:eastAsia="en-GB"/>
              </w:rPr>
            </w:pPr>
          </w:p>
        </w:tc>
      </w:tr>
      <w:tr w:rsidR="00D66933" w:rsidRPr="00D66933" w14:paraId="352488BF" w14:textId="77777777" w:rsidTr="00B4516A">
        <w:trPr>
          <w:cantSplit/>
        </w:trPr>
        <w:tc>
          <w:tcPr>
            <w:tcW w:w="2245" w:type="dxa"/>
            <w:tcBorders>
              <w:top w:val="single" w:sz="4" w:space="0" w:color="auto"/>
              <w:left w:val="single" w:sz="4" w:space="0" w:color="auto"/>
              <w:bottom w:val="nil"/>
              <w:right w:val="single" w:sz="4" w:space="0" w:color="auto"/>
            </w:tcBorders>
            <w:hideMark/>
          </w:tcPr>
          <w:p w14:paraId="79147AC7"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position w:val="-12"/>
                <w:sz w:val="18"/>
                <w:highlight w:val="lightGray"/>
                <w:lang w:eastAsia="en-GB"/>
              </w:rPr>
              <w:object w:dxaOrig="876" w:dyaOrig="300" w14:anchorId="10984F23">
                <v:shape id="_x0000_i1028" type="#_x0000_t75" style="width:41.45pt;height:15.5pt" o:ole="" fillcolor="window">
                  <v:imagedata r:id="rId12" o:title=""/>
                </v:shape>
                <o:OLEObject Type="Embed" ProgID="Equation.3" ShapeID="_x0000_i1028" DrawAspect="Content" ObjectID="_1753174905" r:id="rId13"/>
              </w:object>
            </w:r>
          </w:p>
        </w:tc>
        <w:tc>
          <w:tcPr>
            <w:tcW w:w="1530" w:type="dxa"/>
            <w:tcBorders>
              <w:top w:val="single" w:sz="4" w:space="0" w:color="auto"/>
              <w:left w:val="single" w:sz="4" w:space="0" w:color="auto"/>
              <w:bottom w:val="nil"/>
              <w:right w:val="single" w:sz="4" w:space="0" w:color="auto"/>
            </w:tcBorders>
            <w:hideMark/>
          </w:tcPr>
          <w:p w14:paraId="21B721B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099592B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1403" w:type="dxa"/>
            <w:tcBorders>
              <w:top w:val="single" w:sz="4" w:space="0" w:color="auto"/>
              <w:left w:val="single" w:sz="4" w:space="0" w:color="auto"/>
              <w:bottom w:val="nil"/>
              <w:right w:val="single" w:sz="4" w:space="0" w:color="auto"/>
            </w:tcBorders>
            <w:hideMark/>
          </w:tcPr>
          <w:p w14:paraId="4A2B696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14</w:t>
            </w:r>
          </w:p>
        </w:tc>
        <w:tc>
          <w:tcPr>
            <w:tcW w:w="1261" w:type="dxa"/>
            <w:tcBorders>
              <w:top w:val="single" w:sz="4" w:space="0" w:color="auto"/>
              <w:left w:val="single" w:sz="4" w:space="0" w:color="auto"/>
              <w:bottom w:val="nil"/>
              <w:right w:val="single" w:sz="4" w:space="0" w:color="auto"/>
            </w:tcBorders>
            <w:hideMark/>
          </w:tcPr>
          <w:p w14:paraId="7E76665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14</w:t>
            </w:r>
          </w:p>
        </w:tc>
        <w:tc>
          <w:tcPr>
            <w:tcW w:w="1261" w:type="dxa"/>
            <w:gridSpan w:val="2"/>
            <w:tcBorders>
              <w:top w:val="single" w:sz="4" w:space="0" w:color="auto"/>
              <w:left w:val="single" w:sz="4" w:space="0" w:color="auto"/>
              <w:bottom w:val="nil"/>
              <w:right w:val="single" w:sz="4" w:space="0" w:color="auto"/>
            </w:tcBorders>
            <w:hideMark/>
          </w:tcPr>
          <w:p w14:paraId="1F41B323"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-4</w:t>
            </w:r>
          </w:p>
        </w:tc>
        <w:tc>
          <w:tcPr>
            <w:tcW w:w="1171" w:type="dxa"/>
            <w:tcBorders>
              <w:top w:val="single" w:sz="4" w:space="0" w:color="auto"/>
              <w:left w:val="single" w:sz="4" w:space="0" w:color="auto"/>
              <w:bottom w:val="nil"/>
              <w:right w:val="single" w:sz="4" w:space="0" w:color="auto"/>
            </w:tcBorders>
            <w:hideMark/>
          </w:tcPr>
          <w:p w14:paraId="368205C8"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12</w:t>
            </w:r>
          </w:p>
        </w:tc>
      </w:tr>
      <w:tr w:rsidR="00D66933" w:rsidRPr="00D66933" w14:paraId="02A3497A" w14:textId="77777777" w:rsidTr="00B4516A">
        <w:trPr>
          <w:cantSplit/>
        </w:trPr>
        <w:tc>
          <w:tcPr>
            <w:tcW w:w="2245" w:type="dxa"/>
            <w:tcBorders>
              <w:top w:val="nil"/>
              <w:left w:val="single" w:sz="4" w:space="0" w:color="auto"/>
              <w:bottom w:val="nil"/>
              <w:right w:val="single" w:sz="4" w:space="0" w:color="auto"/>
            </w:tcBorders>
          </w:tcPr>
          <w:p w14:paraId="559EDEFA"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nil"/>
              <w:right w:val="single" w:sz="4" w:space="0" w:color="auto"/>
            </w:tcBorders>
          </w:tcPr>
          <w:p w14:paraId="4ADD039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BE0CCB2"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1403" w:type="dxa"/>
            <w:tcBorders>
              <w:top w:val="nil"/>
              <w:left w:val="single" w:sz="4" w:space="0" w:color="auto"/>
              <w:bottom w:val="nil"/>
              <w:right w:val="single" w:sz="4" w:space="0" w:color="auto"/>
            </w:tcBorders>
          </w:tcPr>
          <w:p w14:paraId="1A198BA7"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261" w:type="dxa"/>
            <w:tcBorders>
              <w:top w:val="nil"/>
              <w:left w:val="single" w:sz="4" w:space="0" w:color="auto"/>
              <w:bottom w:val="nil"/>
              <w:right w:val="single" w:sz="4" w:space="0" w:color="auto"/>
            </w:tcBorders>
          </w:tcPr>
          <w:p w14:paraId="610F47FA"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261" w:type="dxa"/>
            <w:gridSpan w:val="2"/>
            <w:tcBorders>
              <w:top w:val="nil"/>
              <w:left w:val="single" w:sz="4" w:space="0" w:color="auto"/>
              <w:bottom w:val="nil"/>
              <w:right w:val="single" w:sz="4" w:space="0" w:color="auto"/>
            </w:tcBorders>
          </w:tcPr>
          <w:p w14:paraId="2249388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171" w:type="dxa"/>
            <w:tcBorders>
              <w:top w:val="nil"/>
              <w:left w:val="single" w:sz="4" w:space="0" w:color="auto"/>
              <w:bottom w:val="nil"/>
              <w:right w:val="single" w:sz="4" w:space="0" w:color="auto"/>
            </w:tcBorders>
          </w:tcPr>
          <w:p w14:paraId="6E09A246"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r>
      <w:tr w:rsidR="00D66933" w:rsidRPr="00D66933" w14:paraId="6A337FA4" w14:textId="77777777" w:rsidTr="00B4516A">
        <w:trPr>
          <w:cantSplit/>
        </w:trPr>
        <w:tc>
          <w:tcPr>
            <w:tcW w:w="2245" w:type="dxa"/>
            <w:tcBorders>
              <w:top w:val="nil"/>
              <w:left w:val="single" w:sz="4" w:space="0" w:color="auto"/>
              <w:bottom w:val="single" w:sz="4" w:space="0" w:color="auto"/>
              <w:right w:val="single" w:sz="4" w:space="0" w:color="auto"/>
            </w:tcBorders>
          </w:tcPr>
          <w:p w14:paraId="4D466C1E"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single" w:sz="4" w:space="0" w:color="auto"/>
              <w:right w:val="single" w:sz="4" w:space="0" w:color="auto"/>
            </w:tcBorders>
          </w:tcPr>
          <w:p w14:paraId="21AE877B"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F90363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1403" w:type="dxa"/>
            <w:tcBorders>
              <w:top w:val="nil"/>
              <w:left w:val="single" w:sz="4" w:space="0" w:color="auto"/>
              <w:bottom w:val="single" w:sz="4" w:space="0" w:color="auto"/>
              <w:right w:val="single" w:sz="4" w:space="0" w:color="auto"/>
            </w:tcBorders>
          </w:tcPr>
          <w:p w14:paraId="1A7D1FE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261" w:type="dxa"/>
            <w:tcBorders>
              <w:top w:val="nil"/>
              <w:left w:val="single" w:sz="4" w:space="0" w:color="auto"/>
              <w:bottom w:val="single" w:sz="4" w:space="0" w:color="auto"/>
              <w:right w:val="single" w:sz="4" w:space="0" w:color="auto"/>
            </w:tcBorders>
          </w:tcPr>
          <w:p w14:paraId="4D3E53D6"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261" w:type="dxa"/>
            <w:gridSpan w:val="2"/>
            <w:tcBorders>
              <w:top w:val="nil"/>
              <w:left w:val="single" w:sz="4" w:space="0" w:color="auto"/>
              <w:bottom w:val="single" w:sz="4" w:space="0" w:color="auto"/>
              <w:right w:val="single" w:sz="4" w:space="0" w:color="auto"/>
            </w:tcBorders>
          </w:tcPr>
          <w:p w14:paraId="6B230DEF"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171" w:type="dxa"/>
            <w:tcBorders>
              <w:top w:val="nil"/>
              <w:left w:val="single" w:sz="4" w:space="0" w:color="auto"/>
              <w:bottom w:val="single" w:sz="4" w:space="0" w:color="auto"/>
              <w:right w:val="single" w:sz="4" w:space="0" w:color="auto"/>
            </w:tcBorders>
          </w:tcPr>
          <w:p w14:paraId="3ADA77D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r>
      <w:tr w:rsidR="00D66933" w:rsidRPr="00D66933" w14:paraId="25B4AA71" w14:textId="77777777" w:rsidTr="00B4516A">
        <w:trPr>
          <w:cantSplit/>
        </w:trPr>
        <w:tc>
          <w:tcPr>
            <w:tcW w:w="2245" w:type="dxa"/>
            <w:tcBorders>
              <w:top w:val="single" w:sz="4" w:space="0" w:color="auto"/>
              <w:left w:val="single" w:sz="4" w:space="0" w:color="auto"/>
              <w:bottom w:val="nil"/>
              <w:right w:val="single" w:sz="4" w:space="0" w:color="auto"/>
            </w:tcBorders>
            <w:hideMark/>
          </w:tcPr>
          <w:p w14:paraId="54B493F0"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 xml:space="preserve">SS-RSRP </w:t>
            </w:r>
            <w:r w:rsidRPr="00D66933">
              <w:rPr>
                <w:rFonts w:ascii="Arial" w:eastAsia="Times New Roman" w:hAnsi="Arial"/>
                <w:sz w:val="18"/>
                <w:highlight w:val="lightGray"/>
                <w:vertAlign w:val="superscript"/>
                <w:lang w:eastAsia="en-GB"/>
              </w:rPr>
              <w:t>Note3</w:t>
            </w:r>
          </w:p>
        </w:tc>
        <w:tc>
          <w:tcPr>
            <w:tcW w:w="1530" w:type="dxa"/>
            <w:tcBorders>
              <w:top w:val="single" w:sz="4" w:space="0" w:color="auto"/>
              <w:left w:val="single" w:sz="4" w:space="0" w:color="auto"/>
              <w:bottom w:val="nil"/>
              <w:right w:val="single" w:sz="4" w:space="0" w:color="auto"/>
            </w:tcBorders>
            <w:hideMark/>
          </w:tcPr>
          <w:p w14:paraId="2E9C4477"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dBm/SCS</w:t>
            </w:r>
          </w:p>
        </w:tc>
        <w:tc>
          <w:tcPr>
            <w:tcW w:w="1389" w:type="dxa"/>
            <w:tcBorders>
              <w:top w:val="single" w:sz="4" w:space="0" w:color="auto"/>
              <w:left w:val="single" w:sz="4" w:space="0" w:color="auto"/>
              <w:bottom w:val="single" w:sz="4" w:space="0" w:color="auto"/>
              <w:right w:val="single" w:sz="4" w:space="0" w:color="auto"/>
            </w:tcBorders>
            <w:hideMark/>
          </w:tcPr>
          <w:p w14:paraId="3BFB60B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5BB5F3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7040CD65"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11484AC"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0B325A08"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-86</w:t>
            </w:r>
          </w:p>
        </w:tc>
      </w:tr>
      <w:tr w:rsidR="00D66933" w:rsidRPr="00D66933" w14:paraId="340A4DBD" w14:textId="77777777" w:rsidTr="00B4516A">
        <w:trPr>
          <w:cantSplit/>
        </w:trPr>
        <w:tc>
          <w:tcPr>
            <w:tcW w:w="2245" w:type="dxa"/>
            <w:tcBorders>
              <w:top w:val="nil"/>
              <w:left w:val="single" w:sz="4" w:space="0" w:color="auto"/>
              <w:bottom w:val="nil"/>
              <w:right w:val="single" w:sz="4" w:space="0" w:color="auto"/>
            </w:tcBorders>
          </w:tcPr>
          <w:p w14:paraId="1EFB859C"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nil"/>
              <w:right w:val="single" w:sz="4" w:space="0" w:color="auto"/>
            </w:tcBorders>
          </w:tcPr>
          <w:p w14:paraId="3241779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496C49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700FBC1"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7BC71F5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21098D4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067E3D8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-86</w:t>
            </w:r>
          </w:p>
        </w:tc>
      </w:tr>
      <w:tr w:rsidR="00D66933" w:rsidRPr="00D66933" w14:paraId="0DC99117" w14:textId="77777777" w:rsidTr="00B4516A">
        <w:trPr>
          <w:cantSplit/>
        </w:trPr>
        <w:tc>
          <w:tcPr>
            <w:tcW w:w="2245" w:type="dxa"/>
            <w:tcBorders>
              <w:top w:val="nil"/>
              <w:left w:val="single" w:sz="4" w:space="0" w:color="auto"/>
              <w:bottom w:val="single" w:sz="4" w:space="0" w:color="auto"/>
              <w:right w:val="single" w:sz="4" w:space="0" w:color="auto"/>
            </w:tcBorders>
          </w:tcPr>
          <w:p w14:paraId="0A551744"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nil"/>
              <w:left w:val="single" w:sz="4" w:space="0" w:color="auto"/>
              <w:bottom w:val="single" w:sz="4" w:space="0" w:color="auto"/>
              <w:right w:val="single" w:sz="4" w:space="0" w:color="auto"/>
            </w:tcBorders>
          </w:tcPr>
          <w:p w14:paraId="7D6A49B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19BE725"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4FF70A7"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56917408"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251D4E0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7047CE7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-83</w:t>
            </w:r>
          </w:p>
        </w:tc>
      </w:tr>
      <w:tr w:rsidR="00D66933" w:rsidRPr="00D66933" w14:paraId="24B69E95" w14:textId="77777777" w:rsidTr="00B4516A">
        <w:trPr>
          <w:cantSplit/>
        </w:trPr>
        <w:tc>
          <w:tcPr>
            <w:tcW w:w="2245" w:type="dxa"/>
            <w:tcBorders>
              <w:top w:val="single" w:sz="4" w:space="0" w:color="auto"/>
              <w:left w:val="single" w:sz="4" w:space="0" w:color="auto"/>
              <w:bottom w:val="nil"/>
              <w:right w:val="single" w:sz="4" w:space="0" w:color="auto"/>
            </w:tcBorders>
            <w:hideMark/>
          </w:tcPr>
          <w:p w14:paraId="08CFE69E"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Io</w:t>
            </w:r>
          </w:p>
        </w:tc>
        <w:tc>
          <w:tcPr>
            <w:tcW w:w="1530" w:type="dxa"/>
            <w:tcBorders>
              <w:top w:val="single" w:sz="4" w:space="0" w:color="auto"/>
              <w:left w:val="single" w:sz="4" w:space="0" w:color="auto"/>
              <w:bottom w:val="single" w:sz="4" w:space="0" w:color="auto"/>
              <w:right w:val="single" w:sz="4" w:space="0" w:color="auto"/>
            </w:tcBorders>
            <w:hideMark/>
          </w:tcPr>
          <w:p w14:paraId="2ACEE4E9"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E308A3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w:t>
            </w:r>
            <w:r w:rsidRPr="00D66933">
              <w:rPr>
                <w:rFonts w:ascii="Arial" w:eastAsia="Times New Roman" w:hAnsi="Arial"/>
                <w:sz w:val="18"/>
                <w:highlight w:val="lightGray"/>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734774B"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02D13B03"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2FD18F7F"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157AD7D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-57.78</w:t>
            </w:r>
          </w:p>
        </w:tc>
      </w:tr>
      <w:tr w:rsidR="00D66933" w:rsidRPr="00D66933" w14:paraId="2FD2B0BF" w14:textId="77777777" w:rsidTr="00B4516A">
        <w:trPr>
          <w:cantSplit/>
        </w:trPr>
        <w:tc>
          <w:tcPr>
            <w:tcW w:w="2245" w:type="dxa"/>
            <w:tcBorders>
              <w:top w:val="nil"/>
              <w:left w:val="single" w:sz="4" w:space="0" w:color="auto"/>
              <w:bottom w:val="nil"/>
              <w:right w:val="single" w:sz="4" w:space="0" w:color="auto"/>
            </w:tcBorders>
          </w:tcPr>
          <w:p w14:paraId="0CEE874F"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5C9989F"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1F0EB13"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276ED2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0775B6CF"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49F2E66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067E215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cs="Arial"/>
                <w:sz w:val="18"/>
                <w:highlight w:val="lightGray"/>
                <w:lang w:eastAsia="zh-CN"/>
              </w:rPr>
              <w:t>-57.78</w:t>
            </w:r>
          </w:p>
        </w:tc>
      </w:tr>
      <w:tr w:rsidR="00D66933" w:rsidRPr="00D66933" w14:paraId="7CDD71F3" w14:textId="77777777" w:rsidTr="00B4516A">
        <w:trPr>
          <w:cantSplit/>
        </w:trPr>
        <w:tc>
          <w:tcPr>
            <w:tcW w:w="2245" w:type="dxa"/>
            <w:tcBorders>
              <w:top w:val="nil"/>
              <w:left w:val="single" w:sz="4" w:space="0" w:color="auto"/>
              <w:bottom w:val="single" w:sz="4" w:space="0" w:color="auto"/>
              <w:right w:val="single" w:sz="4" w:space="0" w:color="auto"/>
            </w:tcBorders>
          </w:tcPr>
          <w:p w14:paraId="40D35F8F"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805D86E"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34CA184"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DDD2F9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-52.96</w:t>
            </w:r>
          </w:p>
        </w:tc>
        <w:tc>
          <w:tcPr>
            <w:tcW w:w="1261" w:type="dxa"/>
            <w:tcBorders>
              <w:top w:val="single" w:sz="4" w:space="0" w:color="auto"/>
              <w:left w:val="single" w:sz="4" w:space="0" w:color="auto"/>
              <w:bottom w:val="single" w:sz="4" w:space="0" w:color="auto"/>
              <w:right w:val="single" w:sz="4" w:space="0" w:color="auto"/>
            </w:tcBorders>
            <w:hideMark/>
          </w:tcPr>
          <w:p w14:paraId="7977067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-52.96</w:t>
            </w:r>
          </w:p>
        </w:tc>
        <w:tc>
          <w:tcPr>
            <w:tcW w:w="1261" w:type="dxa"/>
            <w:gridSpan w:val="2"/>
            <w:tcBorders>
              <w:top w:val="single" w:sz="4" w:space="0" w:color="auto"/>
              <w:left w:val="single" w:sz="4" w:space="0" w:color="auto"/>
              <w:bottom w:val="single" w:sz="4" w:space="0" w:color="auto"/>
              <w:right w:val="single" w:sz="4" w:space="0" w:color="auto"/>
            </w:tcBorders>
            <w:hideMark/>
          </w:tcPr>
          <w:p w14:paraId="663F40C4"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-65.67</w:t>
            </w:r>
          </w:p>
        </w:tc>
        <w:tc>
          <w:tcPr>
            <w:tcW w:w="1171" w:type="dxa"/>
            <w:tcBorders>
              <w:top w:val="single" w:sz="4" w:space="0" w:color="auto"/>
              <w:left w:val="single" w:sz="4" w:space="0" w:color="auto"/>
              <w:bottom w:val="single" w:sz="4" w:space="0" w:color="auto"/>
              <w:right w:val="single" w:sz="4" w:space="0" w:color="auto"/>
            </w:tcBorders>
            <w:hideMark/>
          </w:tcPr>
          <w:p w14:paraId="23A49B10"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zh-CN"/>
              </w:rPr>
            </w:pPr>
            <w:r w:rsidRPr="00D66933">
              <w:rPr>
                <w:rFonts w:ascii="Arial" w:eastAsia="Times New Roman" w:hAnsi="Arial"/>
                <w:sz w:val="18"/>
                <w:highlight w:val="lightGray"/>
                <w:lang w:eastAsia="zh-CN"/>
              </w:rPr>
              <w:t>-54.85</w:t>
            </w:r>
          </w:p>
        </w:tc>
      </w:tr>
      <w:tr w:rsidR="00D66933" w:rsidRPr="00D66933" w14:paraId="3EE65730"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56697FDF"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Treselection</w:t>
            </w:r>
          </w:p>
        </w:tc>
        <w:tc>
          <w:tcPr>
            <w:tcW w:w="1530" w:type="dxa"/>
            <w:tcBorders>
              <w:top w:val="single" w:sz="4" w:space="0" w:color="auto"/>
              <w:left w:val="single" w:sz="4" w:space="0" w:color="auto"/>
              <w:bottom w:val="single" w:sz="4" w:space="0" w:color="auto"/>
              <w:right w:val="single" w:sz="4" w:space="0" w:color="auto"/>
            </w:tcBorders>
            <w:hideMark/>
          </w:tcPr>
          <w:p w14:paraId="285B6CF3"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s</w:t>
            </w:r>
          </w:p>
        </w:tc>
        <w:tc>
          <w:tcPr>
            <w:tcW w:w="1389" w:type="dxa"/>
            <w:tcBorders>
              <w:top w:val="single" w:sz="4" w:space="0" w:color="auto"/>
              <w:left w:val="single" w:sz="4" w:space="0" w:color="auto"/>
              <w:bottom w:val="single" w:sz="4" w:space="0" w:color="auto"/>
              <w:right w:val="single" w:sz="4" w:space="0" w:color="auto"/>
            </w:tcBorders>
            <w:hideMark/>
          </w:tcPr>
          <w:p w14:paraId="566F5F12"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r w:rsidRPr="00D66933">
              <w:rPr>
                <w:rFonts w:ascii="Arial" w:eastAsia="Times New Roman" w:hAnsi="Arial"/>
                <w:sz w:val="18"/>
                <w:highlight w:val="lightGray"/>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99F299B"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c>
          <w:tcPr>
            <w:tcW w:w="1261" w:type="dxa"/>
            <w:tcBorders>
              <w:top w:val="single" w:sz="4" w:space="0" w:color="auto"/>
              <w:left w:val="single" w:sz="4" w:space="0" w:color="auto"/>
              <w:bottom w:val="single" w:sz="4" w:space="0" w:color="auto"/>
              <w:right w:val="single" w:sz="4" w:space="0" w:color="auto"/>
            </w:tcBorders>
            <w:hideMark/>
          </w:tcPr>
          <w:p w14:paraId="3A0BE0A6"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4B602C3"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c>
          <w:tcPr>
            <w:tcW w:w="1171" w:type="dxa"/>
            <w:tcBorders>
              <w:top w:val="single" w:sz="4" w:space="0" w:color="auto"/>
              <w:left w:val="single" w:sz="4" w:space="0" w:color="auto"/>
              <w:bottom w:val="single" w:sz="4" w:space="0" w:color="auto"/>
              <w:right w:val="single" w:sz="4" w:space="0" w:color="auto"/>
            </w:tcBorders>
            <w:hideMark/>
          </w:tcPr>
          <w:p w14:paraId="0594F778"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0</w:t>
            </w:r>
          </w:p>
        </w:tc>
      </w:tr>
      <w:tr w:rsidR="00D66933" w:rsidRPr="00D66933" w14:paraId="516EDD1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5ABA6CE"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SnonintrasearchP</w:t>
            </w:r>
          </w:p>
        </w:tc>
        <w:tc>
          <w:tcPr>
            <w:tcW w:w="1530" w:type="dxa"/>
            <w:tcBorders>
              <w:top w:val="single" w:sz="4" w:space="0" w:color="auto"/>
              <w:left w:val="single" w:sz="4" w:space="0" w:color="auto"/>
              <w:bottom w:val="single" w:sz="4" w:space="0" w:color="auto"/>
              <w:right w:val="single" w:sz="4" w:space="0" w:color="auto"/>
            </w:tcBorders>
            <w:hideMark/>
          </w:tcPr>
          <w:p w14:paraId="452AE28F"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19426ADB"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40A2469"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sz w:val="18"/>
                <w:highlight w:val="lightGray"/>
                <w:lang w:eastAsia="en-GB"/>
              </w:rP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3423833F" w14:textId="77777777" w:rsidR="00D66933" w:rsidRPr="00D66933" w:rsidRDefault="00D66933" w:rsidP="00D66933">
            <w:pPr>
              <w:keepNext/>
              <w:keepLines/>
              <w:spacing w:after="0" w:line="276" w:lineRule="auto"/>
              <w:jc w:val="center"/>
              <w:rPr>
                <w:rFonts w:ascii="Arial" w:eastAsia="Times New Roman" w:hAnsi="Arial" w:cs="Arial"/>
                <w:sz w:val="18"/>
                <w:highlight w:val="lightGray"/>
                <w:lang w:eastAsia="en-GB"/>
              </w:rPr>
            </w:pPr>
            <w:r w:rsidRPr="00D66933">
              <w:rPr>
                <w:rFonts w:ascii="Arial" w:eastAsia="Times New Roman" w:hAnsi="Arial" w:cs="Arial"/>
                <w:sz w:val="18"/>
                <w:highlight w:val="lightGray"/>
                <w:lang w:eastAsia="en-GB"/>
              </w:rPr>
              <w:t>Not sent</w:t>
            </w:r>
          </w:p>
        </w:tc>
      </w:tr>
      <w:tr w:rsidR="00D66933" w:rsidRPr="00D66933" w14:paraId="42367D9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5243643"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Thresh</w:t>
            </w:r>
            <w:r w:rsidRPr="00D66933">
              <w:rPr>
                <w:rFonts w:ascii="Arial" w:eastAsia="Times New Roman" w:hAnsi="Arial"/>
                <w:sz w:val="18"/>
                <w:highlight w:val="lightGray"/>
                <w:vertAlign w:val="subscript"/>
                <w:lang w:eastAsia="en-GB"/>
              </w:rPr>
              <w:t>x, high</w:t>
            </w:r>
            <w:r w:rsidRPr="00D66933">
              <w:rPr>
                <w:rFonts w:ascii="Arial" w:eastAsia="Times New Roman" w:hAnsi="Arial" w:hint="eastAsia"/>
                <w:sz w:val="18"/>
                <w:highlight w:val="lightGray"/>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794274B0"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058387A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1F844D3"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C7511BE"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48</w:t>
            </w:r>
          </w:p>
        </w:tc>
      </w:tr>
      <w:tr w:rsidR="00D66933" w:rsidRPr="00D66933" w14:paraId="086B9033"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F7DD6D6"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Thresh</w:t>
            </w:r>
            <w:r w:rsidRPr="00D66933">
              <w:rPr>
                <w:rFonts w:ascii="Arial" w:eastAsia="Times New Roman" w:hAnsi="Arial"/>
                <w:sz w:val="18"/>
                <w:highlight w:val="lightGray"/>
                <w:vertAlign w:val="subscript"/>
                <w:lang w:eastAsia="en-GB"/>
              </w:rPr>
              <w:t>serving, low</w:t>
            </w:r>
            <w:r w:rsidRPr="00D66933">
              <w:rPr>
                <w:rFonts w:ascii="Arial" w:eastAsia="Times New Roman" w:hAnsi="Arial" w:hint="eastAsia"/>
                <w:sz w:val="18"/>
                <w:highlight w:val="lightGray"/>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59A7B1AC"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1157FCD6"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8B600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38F0C969"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44</w:t>
            </w:r>
          </w:p>
        </w:tc>
      </w:tr>
      <w:tr w:rsidR="00D66933" w:rsidRPr="00D66933" w14:paraId="0581D49E"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18799D8"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Thresh</w:t>
            </w:r>
            <w:r w:rsidRPr="00D66933">
              <w:rPr>
                <w:rFonts w:ascii="Arial" w:eastAsia="Times New Roman" w:hAnsi="Arial"/>
                <w:sz w:val="18"/>
                <w:highlight w:val="lightGray"/>
                <w:vertAlign w:val="subscript"/>
                <w:lang w:eastAsia="en-GB"/>
              </w:rPr>
              <w:t>x, low</w:t>
            </w:r>
            <w:r w:rsidRPr="00D66933">
              <w:rPr>
                <w:rFonts w:ascii="Arial" w:eastAsia="Times New Roman" w:hAnsi="Arial" w:hint="eastAsia"/>
                <w:sz w:val="18"/>
                <w:highlight w:val="lightGray"/>
                <w:vertAlign w:val="subscript"/>
                <w:lang w:eastAsia="zh-CN"/>
              </w:rPr>
              <w:t>P</w:t>
            </w:r>
            <w:r w:rsidRPr="00D66933">
              <w:rPr>
                <w:rFonts w:ascii="Arial" w:eastAsia="Times New Roman" w:hAnsi="Arial"/>
                <w:sz w:val="18"/>
                <w:highlight w:val="lightGray"/>
                <w:vertAlign w:val="subscript"/>
                <w:lang w:eastAsia="en-GB"/>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A25B87A"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44230553"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r w:rsidRPr="00D66933">
              <w:rPr>
                <w:rFonts w:ascii="Arial" w:eastAsia="Times New Roman" w:hAnsi="Arial"/>
                <w:sz w:val="18"/>
                <w:highlight w:val="lightGray"/>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E90154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488DDDC6"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50</w:t>
            </w:r>
          </w:p>
        </w:tc>
      </w:tr>
      <w:tr w:rsidR="00D66933" w:rsidRPr="00D66933" w14:paraId="162BD589"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0C66326"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S</w:t>
            </w:r>
            <w:r w:rsidRPr="00D66933">
              <w:rPr>
                <w:rFonts w:ascii="Arial" w:eastAsia="Times New Roman" w:hAnsi="Arial"/>
                <w:sz w:val="18"/>
                <w:highlight w:val="lightGray"/>
                <w:vertAlign w:val="subscript"/>
                <w:lang w:eastAsia="en-GB"/>
              </w:rPr>
              <w:t>SearchDeltaP-Stationary</w:t>
            </w:r>
            <w:r w:rsidRPr="00D66933">
              <w:rPr>
                <w:rFonts w:ascii="Arial" w:eastAsia="Times New Roman" w:hAnsi="Arial"/>
                <w:sz w:val="18"/>
                <w:highlight w:val="lightGray"/>
                <w:lang w:eastAsia="en-GB"/>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5D69A06"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dB</w:t>
            </w:r>
          </w:p>
        </w:tc>
        <w:tc>
          <w:tcPr>
            <w:tcW w:w="1389" w:type="dxa"/>
            <w:tcBorders>
              <w:top w:val="single" w:sz="4" w:space="0" w:color="auto"/>
              <w:left w:val="single" w:sz="4" w:space="0" w:color="auto"/>
              <w:bottom w:val="single" w:sz="4" w:space="0" w:color="auto"/>
              <w:right w:val="single" w:sz="4" w:space="0" w:color="auto"/>
            </w:tcBorders>
            <w:hideMark/>
          </w:tcPr>
          <w:p w14:paraId="04DF9D44"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1A0FF51"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686F7015"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3</w:t>
            </w:r>
          </w:p>
        </w:tc>
      </w:tr>
      <w:tr w:rsidR="00D66933" w:rsidRPr="00D66933" w14:paraId="5B2DF96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AAB9E92"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lastRenderedPageBreak/>
              <w:t>T</w:t>
            </w:r>
            <w:r w:rsidRPr="00D66933">
              <w:rPr>
                <w:rFonts w:ascii="Arial" w:eastAsia="Times New Roman" w:hAnsi="Arial"/>
                <w:sz w:val="18"/>
                <w:highlight w:val="lightGray"/>
                <w:vertAlign w:val="subscript"/>
                <w:lang w:eastAsia="en-GB"/>
              </w:rPr>
              <w:t>SearchDeltaP-Stationary</w:t>
            </w:r>
            <w:r w:rsidRPr="00D66933">
              <w:rPr>
                <w:rFonts w:ascii="Arial" w:eastAsia="Times New Roman" w:hAnsi="Arial"/>
                <w:sz w:val="18"/>
                <w:highlight w:val="lightGray"/>
                <w:lang w:eastAsia="en-GB"/>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4EF0A8D"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en-GB"/>
              </w:rPr>
            </w:pPr>
            <w:r w:rsidRPr="00D66933">
              <w:rPr>
                <w:rFonts w:ascii="Arial" w:eastAsia="Times New Roman" w:hAnsi="Arial" w:cs="v4.2.0"/>
                <w:sz w:val="18"/>
                <w:highlight w:val="lightGray"/>
                <w:lang w:eastAsia="en-GB"/>
              </w:rPr>
              <w:t>s</w:t>
            </w:r>
          </w:p>
        </w:tc>
        <w:tc>
          <w:tcPr>
            <w:tcW w:w="1389" w:type="dxa"/>
            <w:tcBorders>
              <w:top w:val="single" w:sz="4" w:space="0" w:color="auto"/>
              <w:left w:val="single" w:sz="4" w:space="0" w:color="auto"/>
              <w:bottom w:val="single" w:sz="4" w:space="0" w:color="auto"/>
              <w:right w:val="single" w:sz="4" w:space="0" w:color="auto"/>
            </w:tcBorders>
            <w:hideMark/>
          </w:tcPr>
          <w:p w14:paraId="31748FF3"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FC3371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5F264B92"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sz w:val="18"/>
                <w:highlight w:val="lightGray"/>
                <w:lang w:eastAsia="en-GB"/>
              </w:rPr>
              <w:t>5</w:t>
            </w:r>
          </w:p>
        </w:tc>
      </w:tr>
      <w:tr w:rsidR="00D66933" w:rsidRPr="00D66933" w14:paraId="4FF5F4F1"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0DC6BF31" w14:textId="77777777" w:rsidR="00D66933" w:rsidRPr="00D66933" w:rsidRDefault="00D66933" w:rsidP="00D66933">
            <w:pPr>
              <w:keepNext/>
              <w:keepLines/>
              <w:spacing w:after="0" w:line="276" w:lineRule="auto"/>
              <w:rPr>
                <w:rFonts w:ascii="Arial" w:eastAsia="Times New Roman" w:hAnsi="Arial"/>
                <w:sz w:val="18"/>
                <w:highlight w:val="lightGray"/>
                <w:lang w:eastAsia="en-GB"/>
              </w:rPr>
            </w:pPr>
            <w:r w:rsidRPr="00D66933">
              <w:rPr>
                <w:rFonts w:ascii="Arial" w:eastAsia="Times New Roman" w:hAnsi="Arial"/>
                <w:sz w:val="18"/>
                <w:highlight w:val="lightGray"/>
                <w:lang w:eastAsia="en-GB"/>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1CA16031"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5F403C6" w14:textId="77777777" w:rsidR="00D66933" w:rsidRPr="00D66933" w:rsidRDefault="00D66933" w:rsidP="00D66933">
            <w:pPr>
              <w:keepNext/>
              <w:keepLines/>
              <w:spacing w:after="0" w:line="276" w:lineRule="auto"/>
              <w:jc w:val="center"/>
              <w:rPr>
                <w:rFonts w:ascii="Arial" w:eastAsia="Times New Roman" w:hAnsi="Arial" w:cs="v4.2.0"/>
                <w:sz w:val="18"/>
                <w:highlight w:val="lightGray"/>
                <w:lang w:eastAsia="zh-CN"/>
              </w:rPr>
            </w:pPr>
            <w:r w:rsidRPr="00D66933">
              <w:rPr>
                <w:rFonts w:ascii="Arial" w:eastAsia="Times New Roman" w:hAnsi="Arial" w:cs="v4.2.0"/>
                <w:sz w:val="18"/>
                <w:highlight w:val="lightGray"/>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2D41CA2D" w14:textId="77777777" w:rsidR="00D66933" w:rsidRPr="00D66933" w:rsidRDefault="00D66933" w:rsidP="00D66933">
            <w:pPr>
              <w:keepNext/>
              <w:keepLines/>
              <w:spacing w:after="0" w:line="276" w:lineRule="auto"/>
              <w:jc w:val="center"/>
              <w:rPr>
                <w:rFonts w:ascii="Arial" w:eastAsia="Times New Roman" w:hAnsi="Arial"/>
                <w:sz w:val="18"/>
                <w:highlight w:val="lightGray"/>
                <w:lang w:eastAsia="en-GB"/>
              </w:rPr>
            </w:pPr>
            <w:r w:rsidRPr="00D66933">
              <w:rPr>
                <w:rFonts w:ascii="Arial" w:eastAsia="Times New Roman" w:hAnsi="Arial" w:cs="v4.2.0"/>
                <w:sz w:val="18"/>
                <w:highlight w:val="lightGray"/>
                <w:lang w:eastAsia="en-GB"/>
              </w:rPr>
              <w:t>AWGN</w:t>
            </w:r>
          </w:p>
        </w:tc>
      </w:tr>
      <w:tr w:rsidR="00D66933" w:rsidRPr="00D66933" w14:paraId="6DD3FC0E" w14:textId="77777777" w:rsidTr="00B4516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9C29E2A" w14:textId="77777777" w:rsidR="00D66933" w:rsidRPr="00D66933" w:rsidRDefault="00D66933" w:rsidP="00D66933">
            <w:pPr>
              <w:keepNext/>
              <w:keepLines/>
              <w:spacing w:after="0" w:line="276" w:lineRule="auto"/>
              <w:ind w:left="851" w:hanging="851"/>
              <w:rPr>
                <w:rFonts w:ascii="Arial" w:eastAsia="Times New Roman" w:hAnsi="Arial"/>
                <w:sz w:val="18"/>
                <w:highlight w:val="lightGray"/>
                <w:lang w:eastAsia="en-GB"/>
              </w:rPr>
            </w:pPr>
            <w:r w:rsidRPr="00D66933">
              <w:rPr>
                <w:rFonts w:ascii="Arial" w:eastAsia="Times New Roman" w:hAnsi="Arial"/>
                <w:sz w:val="18"/>
                <w:highlight w:val="lightGray"/>
                <w:lang w:eastAsia="en-GB"/>
              </w:rPr>
              <w:t>Note 1:</w:t>
            </w:r>
            <w:r w:rsidRPr="00D66933">
              <w:rPr>
                <w:rFonts w:ascii="Arial" w:eastAsia="Times New Roman" w:hAnsi="Arial"/>
                <w:sz w:val="18"/>
                <w:highlight w:val="lightGray"/>
                <w:lang w:eastAsia="en-GB"/>
              </w:rPr>
              <w:tab/>
              <w:t xml:space="preserve">OCNG shall be used such that both cells are fully allocated and a constant total transmitted power spectral </w:t>
            </w:r>
            <w:r w:rsidRPr="00D66933">
              <w:rPr>
                <w:rFonts w:ascii="Arial" w:eastAsia="Times New Roman" w:hAnsi="Arial" w:cs="v4.2.0"/>
                <w:sz w:val="18"/>
                <w:highlight w:val="lightGray"/>
                <w:lang w:eastAsia="en-GB"/>
              </w:rPr>
              <w:t>density</w:t>
            </w:r>
            <w:r w:rsidRPr="00D66933">
              <w:rPr>
                <w:rFonts w:ascii="Arial" w:eastAsia="Times New Roman" w:hAnsi="Arial"/>
                <w:sz w:val="18"/>
                <w:highlight w:val="lightGray"/>
                <w:lang w:eastAsia="en-GB"/>
              </w:rPr>
              <w:t xml:space="preserve"> is achieved for all OFDM symbols.</w:t>
            </w:r>
          </w:p>
          <w:p w14:paraId="2A3A7837" w14:textId="77777777" w:rsidR="00D66933" w:rsidRPr="00D66933" w:rsidRDefault="00D66933" w:rsidP="00D66933">
            <w:pPr>
              <w:keepNext/>
              <w:keepLines/>
              <w:spacing w:after="0" w:line="276" w:lineRule="auto"/>
              <w:ind w:left="851" w:hanging="851"/>
              <w:rPr>
                <w:rFonts w:ascii="Arial" w:eastAsia="Times New Roman" w:hAnsi="Arial"/>
                <w:sz w:val="18"/>
                <w:highlight w:val="lightGray"/>
                <w:lang w:eastAsia="en-GB"/>
              </w:rPr>
            </w:pPr>
            <w:r w:rsidRPr="00D66933">
              <w:rPr>
                <w:rFonts w:ascii="Arial" w:eastAsia="Times New Roman" w:hAnsi="Arial"/>
                <w:sz w:val="18"/>
                <w:highlight w:val="lightGray"/>
                <w:lang w:eastAsia="en-GB"/>
              </w:rPr>
              <w:t>Note 2:</w:t>
            </w:r>
            <w:r w:rsidRPr="00D6693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D66933">
              <w:rPr>
                <w:rFonts w:ascii="Arial" w:eastAsia="Times New Roman" w:hAnsi="Arial"/>
                <w:sz w:val="18"/>
                <w:highlight w:val="lightGray"/>
                <w:lang w:eastAsia="en-GB"/>
              </w:rPr>
              <w:object w:dxaOrig="420" w:dyaOrig="420" w14:anchorId="3E209ADA">
                <v:shape id="_x0000_i1029" type="#_x0000_t75" style="width:20.5pt;height:20.5pt" o:ole="" fillcolor="window">
                  <v:imagedata r:id="rId9" o:title=""/>
                </v:shape>
                <o:OLEObject Type="Embed" ProgID="Equation.3" ShapeID="_x0000_i1029" DrawAspect="Content" ObjectID="_1753174906" r:id="rId14"/>
              </w:object>
            </w:r>
            <w:r w:rsidRPr="00D66933">
              <w:rPr>
                <w:rFonts w:ascii="Arial" w:eastAsia="Times New Roman" w:hAnsi="Arial"/>
                <w:sz w:val="18"/>
                <w:highlight w:val="lightGray"/>
                <w:lang w:eastAsia="en-GB"/>
              </w:rPr>
              <w:t xml:space="preserve"> to be fulfilled.</w:t>
            </w:r>
          </w:p>
          <w:p w14:paraId="2022B059" w14:textId="77777777" w:rsidR="00D66933" w:rsidRPr="00D66933" w:rsidRDefault="00D66933" w:rsidP="00D66933">
            <w:pPr>
              <w:keepNext/>
              <w:keepLines/>
              <w:spacing w:after="0" w:line="276" w:lineRule="auto"/>
              <w:ind w:left="851" w:hanging="851"/>
              <w:rPr>
                <w:rFonts w:ascii="Arial" w:eastAsia="Times New Roman" w:hAnsi="Arial" w:cs="v4.2.0"/>
                <w:sz w:val="18"/>
                <w:highlight w:val="lightGray"/>
                <w:lang w:eastAsia="en-GB"/>
              </w:rPr>
            </w:pPr>
            <w:r w:rsidRPr="00D66933">
              <w:rPr>
                <w:rFonts w:ascii="Arial" w:eastAsia="Times New Roman" w:hAnsi="Arial"/>
                <w:sz w:val="18"/>
                <w:highlight w:val="lightGray"/>
                <w:lang w:eastAsia="en-GB"/>
              </w:rPr>
              <w:t>Note 3:</w:t>
            </w:r>
            <w:r w:rsidRPr="00D66933">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787987FD" w14:textId="77777777" w:rsidR="00D66933" w:rsidRPr="00D66933" w:rsidRDefault="00D66933" w:rsidP="00D66933">
      <w:pPr>
        <w:rPr>
          <w:rFonts w:eastAsia="Times New Roman"/>
          <w:highlight w:val="lightGray"/>
          <w:lang w:eastAsia="zh-CN"/>
        </w:rPr>
      </w:pPr>
    </w:p>
    <w:p w14:paraId="6962EC1E" w14:textId="77777777" w:rsidR="00D66933" w:rsidRPr="00D66933" w:rsidRDefault="00D66933" w:rsidP="00D66933">
      <w:pPr>
        <w:keepNext/>
        <w:keepLines/>
        <w:spacing w:before="120"/>
        <w:ind w:left="1701" w:hanging="1701"/>
        <w:outlineLvl w:val="4"/>
        <w:rPr>
          <w:rFonts w:ascii="Arial" w:eastAsia="Times New Roman" w:hAnsi="Arial"/>
          <w:sz w:val="22"/>
          <w:highlight w:val="lightGray"/>
          <w:lang w:eastAsia="zh-CN"/>
        </w:rPr>
      </w:pPr>
      <w:r w:rsidRPr="00D66933">
        <w:rPr>
          <w:rFonts w:ascii="Arial" w:eastAsia="Times New Roman" w:hAnsi="Arial"/>
          <w:sz w:val="22"/>
          <w:highlight w:val="lightGray"/>
          <w:lang w:eastAsia="zh-CN"/>
        </w:rPr>
        <w:t>A.16.1.1.7.3</w:t>
      </w:r>
      <w:r w:rsidRPr="00D66933">
        <w:rPr>
          <w:rFonts w:ascii="Arial" w:eastAsia="Times New Roman" w:hAnsi="Arial"/>
          <w:sz w:val="22"/>
          <w:highlight w:val="lightGray"/>
          <w:lang w:eastAsia="zh-CN"/>
        </w:rPr>
        <w:tab/>
        <w:t>Test Requirements</w:t>
      </w:r>
    </w:p>
    <w:p w14:paraId="13093ACE"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D66933">
        <w:rPr>
          <w:rFonts w:eastAsia="Times New Roman"/>
          <w:i/>
          <w:highlight w:val="lightGray"/>
          <w:lang w:eastAsia="zh-CN"/>
        </w:rPr>
        <w:t>RRCSetupRequest</w:t>
      </w:r>
      <w:r w:rsidRPr="00D66933">
        <w:rPr>
          <w:rFonts w:eastAsia="Times New Roman"/>
          <w:highlight w:val="lightGray"/>
          <w:lang w:eastAsia="en-GB"/>
        </w:rPr>
        <w:t xml:space="preserve"> message to perform a Tracking Area Update procedure on cell 1.</w:t>
      </w:r>
    </w:p>
    <w:p w14:paraId="6421A6A2"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The cell re-selection delay to a lower priority cell for UE fulfilling stationary relaxed measurements shall be less than 32 s.</w:t>
      </w:r>
    </w:p>
    <w:p w14:paraId="7A027EB9"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CC4724C"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The cell re-selection delay to an already detected higher priority cell for UE fulfilling stationary relaxed measurements shall be less than 32 s.</w:t>
      </w:r>
    </w:p>
    <w:p w14:paraId="2761A773"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The rate of correct cell reselections observed during repeated tests shall be at least 90%.</w:t>
      </w:r>
    </w:p>
    <w:p w14:paraId="6861B872" w14:textId="77777777" w:rsidR="00D66933" w:rsidRPr="00D66933" w:rsidRDefault="00D66933" w:rsidP="00D66933">
      <w:pPr>
        <w:keepLines/>
        <w:ind w:left="1135" w:hanging="851"/>
        <w:rPr>
          <w:rFonts w:eastAsia="Times New Roman"/>
          <w:highlight w:val="lightGray"/>
          <w:lang w:eastAsia="en-GB"/>
        </w:rPr>
      </w:pPr>
      <w:r w:rsidRPr="00D66933">
        <w:rPr>
          <w:rFonts w:eastAsia="Times New Roman"/>
          <w:highlight w:val="lightGray"/>
          <w:lang w:eastAsia="en-GB"/>
        </w:rPr>
        <w:t>NOTE:</w:t>
      </w:r>
      <w:r w:rsidRPr="00D66933">
        <w:rPr>
          <w:rFonts w:eastAsia="Times New Roman"/>
          <w:highlight w:val="lightGray"/>
          <w:lang w:eastAsia="en-GB"/>
        </w:rPr>
        <w:tab/>
        <w:t xml:space="preserve">The cell re-selection delay to a known lower priority cell can be expressed as: </w:t>
      </w:r>
      <w:r w:rsidRPr="00D66933">
        <w:rPr>
          <w:rFonts w:eastAsia="Times New Roman" w:cs="v4.2.0"/>
          <w:highlight w:val="lightGray"/>
          <w:lang w:eastAsia="en-GB"/>
        </w:rPr>
        <w:t>T</w:t>
      </w:r>
      <w:r w:rsidRPr="00D66933">
        <w:rPr>
          <w:rFonts w:eastAsia="Times New Roman" w:cs="v4.2.0"/>
          <w:highlight w:val="lightGray"/>
          <w:vertAlign w:val="subscript"/>
          <w:lang w:eastAsia="en-GB"/>
        </w:rPr>
        <w:t>evaluate,</w:t>
      </w:r>
      <w:r w:rsidRPr="00D66933">
        <w:rPr>
          <w:rFonts w:eastAsia="Times New Roman" w:cs="v4.2.0"/>
          <w:highlight w:val="lightGray"/>
          <w:vertAlign w:val="subscript"/>
          <w:lang w:eastAsia="zh-CN"/>
        </w:rPr>
        <w:t>NR</w:t>
      </w:r>
      <w:r w:rsidRPr="00D66933">
        <w:rPr>
          <w:rFonts w:eastAsia="Times New Roman" w:cs="v4.2.0"/>
          <w:highlight w:val="lightGray"/>
          <w:vertAlign w:val="subscript"/>
          <w:lang w:eastAsia="en-GB"/>
        </w:rPr>
        <w:t>_Inter</w:t>
      </w:r>
      <w:r w:rsidRPr="00D66933">
        <w:rPr>
          <w:rFonts w:eastAsia="Times New Roman"/>
          <w:highlight w:val="lightGray"/>
          <w:vertAlign w:val="subscript"/>
          <w:lang w:eastAsia="en-GB"/>
        </w:rPr>
        <w:t>_RedCap_Relax</w:t>
      </w:r>
      <w:r w:rsidRPr="00D66933">
        <w:rPr>
          <w:rFonts w:eastAsia="Times New Roman"/>
          <w:highlight w:val="lightGray"/>
          <w:lang w:eastAsia="en-GB"/>
        </w:rPr>
        <w:t xml:space="preserve"> + T</w:t>
      </w:r>
      <w:r w:rsidRPr="00D66933">
        <w:rPr>
          <w:rFonts w:eastAsia="Times New Roman"/>
          <w:highlight w:val="lightGray"/>
          <w:vertAlign w:val="subscript"/>
          <w:lang w:eastAsia="en-GB"/>
        </w:rPr>
        <w:t>SI</w:t>
      </w:r>
      <w:r w:rsidRPr="00D66933">
        <w:rPr>
          <w:rFonts w:eastAsia="Times New Roman"/>
          <w:highlight w:val="lightGray"/>
          <w:vertAlign w:val="subscript"/>
          <w:lang w:eastAsia="zh-CN"/>
        </w:rPr>
        <w:t>-NR</w:t>
      </w:r>
      <w:r w:rsidRPr="00D66933">
        <w:rPr>
          <w:rFonts w:eastAsia="Times New Roman"/>
          <w:highlight w:val="lightGray"/>
          <w:lang w:eastAsia="en-GB"/>
        </w:rPr>
        <w:t>,</w:t>
      </w:r>
    </w:p>
    <w:p w14:paraId="07EDED2C" w14:textId="77777777" w:rsidR="00D66933" w:rsidRPr="00D66933" w:rsidRDefault="00D66933" w:rsidP="00D66933">
      <w:pPr>
        <w:rPr>
          <w:rFonts w:eastAsia="Times New Roman"/>
          <w:highlight w:val="lightGray"/>
          <w:lang w:eastAsia="en-GB"/>
        </w:rPr>
      </w:pPr>
      <w:r w:rsidRPr="00D66933">
        <w:rPr>
          <w:rFonts w:eastAsia="Times New Roman"/>
          <w:highlight w:val="lightGray"/>
          <w:lang w:eastAsia="en-GB"/>
        </w:rPr>
        <w:t>Where:</w:t>
      </w:r>
    </w:p>
    <w:p w14:paraId="4DB058D9" w14:textId="77777777" w:rsidR="00D66933" w:rsidRPr="00D66933" w:rsidRDefault="00D66933" w:rsidP="00D66933">
      <w:pPr>
        <w:ind w:left="568" w:hanging="284"/>
        <w:rPr>
          <w:rFonts w:eastAsia="Times New Roman"/>
          <w:highlight w:val="lightGray"/>
          <w:lang w:eastAsia="en-GB"/>
        </w:rPr>
      </w:pPr>
      <w:r w:rsidRPr="00D66933">
        <w:rPr>
          <w:rFonts w:eastAsia="Times New Roman" w:cs="v4.2.0"/>
          <w:highlight w:val="lightGray"/>
          <w:lang w:eastAsia="en-GB"/>
        </w:rPr>
        <w:tab/>
        <w:t>T</w:t>
      </w:r>
      <w:r w:rsidRPr="00D66933">
        <w:rPr>
          <w:rFonts w:eastAsia="Times New Roman" w:cs="v4.2.0"/>
          <w:highlight w:val="lightGray"/>
          <w:vertAlign w:val="subscript"/>
          <w:lang w:eastAsia="en-GB"/>
        </w:rPr>
        <w:t>evaluate,</w:t>
      </w:r>
      <w:r w:rsidRPr="00D66933">
        <w:rPr>
          <w:rFonts w:eastAsia="Times New Roman" w:cs="v4.2.0"/>
          <w:highlight w:val="lightGray"/>
          <w:vertAlign w:val="subscript"/>
          <w:lang w:eastAsia="zh-CN"/>
        </w:rPr>
        <w:t>NR</w:t>
      </w:r>
      <w:r w:rsidRPr="00D66933">
        <w:rPr>
          <w:rFonts w:eastAsia="Times New Roman" w:cs="v4.2.0"/>
          <w:highlight w:val="lightGray"/>
          <w:vertAlign w:val="subscript"/>
          <w:lang w:eastAsia="en-GB"/>
        </w:rPr>
        <w:t>_Inter</w:t>
      </w:r>
      <w:r w:rsidRPr="00D66933">
        <w:rPr>
          <w:rFonts w:eastAsia="Times New Roman"/>
          <w:highlight w:val="lightGray"/>
          <w:vertAlign w:val="subscript"/>
          <w:lang w:eastAsia="en-GB"/>
        </w:rPr>
        <w:t>_RedCap_Relax</w:t>
      </w:r>
      <w:r w:rsidRPr="00D66933">
        <w:rPr>
          <w:rFonts w:eastAsia="Times New Roman"/>
          <w:highlight w:val="lightGray"/>
          <w:lang w:eastAsia="en-GB"/>
        </w:rPr>
        <w:tab/>
        <w:t>See Table 4.2B.2.10.2-1 in clause </w:t>
      </w:r>
      <w:bookmarkStart w:id="4" w:name="_Hlk108079949"/>
      <w:r w:rsidRPr="00D66933">
        <w:rPr>
          <w:rFonts w:eastAsia="Times New Roman"/>
          <w:highlight w:val="lightGray"/>
          <w:lang w:val="en-US" w:eastAsia="zh-CN"/>
        </w:rPr>
        <w:t>4.2B.2.10.2</w:t>
      </w:r>
      <w:bookmarkEnd w:id="4"/>
    </w:p>
    <w:p w14:paraId="014D4897" w14:textId="77777777" w:rsidR="00D66933" w:rsidRPr="00D66933" w:rsidRDefault="00D66933" w:rsidP="00D66933">
      <w:pPr>
        <w:ind w:left="568" w:hanging="284"/>
        <w:rPr>
          <w:rFonts w:eastAsia="Times New Roman" w:cs="v4.2.0"/>
          <w:highlight w:val="lightGray"/>
          <w:lang w:eastAsia="en-GB"/>
        </w:rPr>
      </w:pPr>
      <w:r w:rsidRPr="00D66933">
        <w:rPr>
          <w:rFonts w:eastAsia="Times New Roman"/>
          <w:highlight w:val="lightGray"/>
          <w:lang w:eastAsia="en-GB"/>
        </w:rPr>
        <w:tab/>
        <w:t>T</w:t>
      </w:r>
      <w:r w:rsidRPr="00D66933">
        <w:rPr>
          <w:rFonts w:eastAsia="Times New Roman"/>
          <w:highlight w:val="lightGray"/>
          <w:vertAlign w:val="subscript"/>
          <w:lang w:eastAsia="en-GB"/>
        </w:rPr>
        <w:t>SI</w:t>
      </w:r>
      <w:r w:rsidRPr="00D66933">
        <w:rPr>
          <w:rFonts w:eastAsia="Times New Roman" w:cs="v4.2.0"/>
          <w:highlight w:val="lightGray"/>
          <w:vertAlign w:val="subscript"/>
          <w:lang w:eastAsia="zh-CN"/>
        </w:rPr>
        <w:t>-NR</w:t>
      </w:r>
      <w:r w:rsidRPr="00D66933">
        <w:rPr>
          <w:rFonts w:eastAsia="Times New Roman"/>
          <w:highlight w:val="lightGray"/>
          <w:lang w:eastAsia="en-GB"/>
        </w:rPr>
        <w:tab/>
        <w:t>Maximum repetition period of relevant system info blocks that needs to be received by the UE to camp on a cell; 1280 ms is assumed in this test case.</w:t>
      </w:r>
    </w:p>
    <w:p w14:paraId="0CE66E79" w14:textId="77777777" w:rsidR="00D66933" w:rsidRPr="00D66933" w:rsidRDefault="00D66933" w:rsidP="00D66933">
      <w:pPr>
        <w:rPr>
          <w:rFonts w:eastAsia="Times New Roman"/>
          <w:lang w:eastAsia="en-GB"/>
        </w:rPr>
      </w:pPr>
      <w:r w:rsidRPr="00D66933">
        <w:rPr>
          <w:rFonts w:eastAsia="Times New Roman"/>
          <w:highlight w:val="lightGray"/>
          <w:lang w:eastAsia="en-GB"/>
        </w:rPr>
        <w:t>This gives a total of 32 s for the cell re-selection delay to an already detected lower priority cell and 32 s for the cell re-selection delay to an already detected higher priority cell, for UE fulfilling stationary relaxed measurements in the test case.</w:t>
      </w:r>
    </w:p>
    <w:p w14:paraId="6324A790" w14:textId="77777777" w:rsidR="008F597C" w:rsidRPr="00FB5A07" w:rsidRDefault="008F597C" w:rsidP="008F597C">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03D3DF2" w14:textId="77777777" w:rsidR="008F597C" w:rsidRDefault="008F597C" w:rsidP="008F597C">
      <w:pPr>
        <w:overflowPunct/>
        <w:jc w:val="both"/>
        <w:textAlignment w:val="auto"/>
        <w:rPr>
          <w:rFonts w:ascii="Wingdings" w:hAnsi="Wingdings" w:hint="eastAsia"/>
        </w:rPr>
      </w:pPr>
      <w:r w:rsidRPr="00D20715">
        <w:rPr>
          <w:rFonts w:ascii="Arial" w:eastAsia="SimSun" w:hAnsi="Arial"/>
        </w:rPr>
        <w:t xml:space="preserve">The test case has </w:t>
      </w:r>
      <w:r>
        <w:rPr>
          <w:rFonts w:ascii="Arial" w:eastAsia="SimSun" w:hAnsi="Arial"/>
        </w:rPr>
        <w:t>2</w:t>
      </w:r>
      <w:r w:rsidRPr="00D20715">
        <w:rPr>
          <w:rFonts w:ascii="Arial" w:eastAsia="SimSun" w:hAnsi="Arial"/>
        </w:rPr>
        <w:t xml:space="preserve"> time periods: </w:t>
      </w:r>
      <w:r>
        <w:rPr>
          <w:rFonts w:ascii="Arial" w:eastAsia="SimSun" w:hAnsi="Arial"/>
        </w:rPr>
        <w:t xml:space="preserve">T1 </w:t>
      </w:r>
      <w:r w:rsidRPr="00D20715">
        <w:rPr>
          <w:rFonts w:ascii="Arial" w:eastAsia="SimSun" w:hAnsi="Arial"/>
        </w:rPr>
        <w:t>and T</w:t>
      </w:r>
      <w:r>
        <w:rPr>
          <w:rFonts w:ascii="Arial" w:eastAsia="SimSun" w:hAnsi="Arial"/>
        </w:rPr>
        <w:t>2</w:t>
      </w:r>
      <w:r w:rsidRPr="00D20715">
        <w:rPr>
          <w:rFonts w:ascii="Arial" w:eastAsia="SimSun" w:hAnsi="Arial"/>
        </w:rPr>
        <w:t xml:space="preserve">. </w:t>
      </w:r>
    </w:p>
    <w:p w14:paraId="187E1F58" w14:textId="77777777" w:rsidR="008F597C" w:rsidRPr="00D20715" w:rsidRDefault="008F597C" w:rsidP="008F597C">
      <w:pPr>
        <w:rPr>
          <w:rFonts w:ascii="Arial" w:eastAsia="SimSun" w:hAnsi="Arial"/>
          <w:u w:val="single"/>
        </w:rPr>
      </w:pPr>
      <w:r w:rsidRPr="00D20715">
        <w:rPr>
          <w:rFonts w:ascii="Arial" w:eastAsia="SimSun" w:hAnsi="Arial"/>
          <w:u w:val="single"/>
        </w:rPr>
        <w:t>3.1 Selection criterion</w:t>
      </w:r>
    </w:p>
    <w:p w14:paraId="39852FD0" w14:textId="77777777" w:rsidR="008F597C" w:rsidRPr="00D20715" w:rsidRDefault="008F597C" w:rsidP="008F597C">
      <w:pPr>
        <w:rPr>
          <w:rFonts w:ascii="Arial" w:eastAsia="SimSun" w:hAnsi="Arial"/>
        </w:rPr>
      </w:pPr>
      <w:r w:rsidRPr="00D20715">
        <w:rPr>
          <w:rFonts w:ascii="Arial" w:eastAsia="SimSun" w:hAnsi="Arial"/>
        </w:rPr>
        <w:t>The selection criterion is satisfied according to the equation from TS 38.304 v15.3.0 clause 5.2.3.2:</w:t>
      </w:r>
    </w:p>
    <w:p w14:paraId="458804EC" w14:textId="77777777" w:rsidR="008F597C" w:rsidRPr="00A873E3" w:rsidRDefault="008F597C" w:rsidP="008F597C">
      <w:pPr>
        <w:jc w:val="center"/>
        <w:rPr>
          <w:rFonts w:ascii="Arial" w:eastAsia="SimSun" w:hAnsi="Arial"/>
        </w:rPr>
      </w:pPr>
      <w:r w:rsidRPr="00A873E3">
        <w:rPr>
          <w:rFonts w:ascii="Arial" w:eastAsia="SimSun" w:hAnsi="Arial"/>
        </w:rPr>
        <w:t>S</w:t>
      </w:r>
      <w:r w:rsidRPr="00A873E3">
        <w:rPr>
          <w:rFonts w:ascii="Arial" w:eastAsia="SimSun" w:hAnsi="Arial"/>
          <w:vertAlign w:val="subscript"/>
        </w:rPr>
        <w:t>rxlev</w:t>
      </w:r>
      <w:r w:rsidRPr="00A873E3">
        <w:rPr>
          <w:rFonts w:ascii="Arial" w:eastAsia="SimSun" w:hAnsi="Arial"/>
        </w:rPr>
        <w:t xml:space="preserve"> = Q</w:t>
      </w:r>
      <w:r w:rsidRPr="00A873E3">
        <w:rPr>
          <w:rFonts w:ascii="Arial" w:eastAsia="SimSun" w:hAnsi="Arial"/>
          <w:vertAlign w:val="subscript"/>
        </w:rPr>
        <w:t>rxlevmeas</w:t>
      </w:r>
      <w:r w:rsidRPr="00A873E3">
        <w:rPr>
          <w:rFonts w:ascii="Arial" w:eastAsia="SimSun" w:hAnsi="Arial"/>
        </w:rPr>
        <w:t xml:space="preserve"> – (Q</w:t>
      </w:r>
      <w:r w:rsidRPr="00A873E3">
        <w:rPr>
          <w:rFonts w:ascii="Arial" w:eastAsia="SimSun" w:hAnsi="Arial"/>
          <w:vertAlign w:val="subscript"/>
        </w:rPr>
        <w:t>rxlevmin</w:t>
      </w:r>
      <w:r w:rsidRPr="00A873E3">
        <w:rPr>
          <w:rFonts w:ascii="Arial" w:eastAsia="SimSun" w:hAnsi="Arial"/>
        </w:rPr>
        <w:t xml:space="preserve"> + Q</w:t>
      </w:r>
      <w:r w:rsidRPr="00A873E3">
        <w:rPr>
          <w:rFonts w:ascii="Arial" w:eastAsia="SimSun" w:hAnsi="Arial"/>
          <w:vertAlign w:val="subscript"/>
        </w:rPr>
        <w:t>rxlevminoffset</w:t>
      </w:r>
      <w:r w:rsidRPr="00A873E3">
        <w:rPr>
          <w:rFonts w:ascii="Arial" w:eastAsia="SimSun" w:hAnsi="Arial"/>
        </w:rPr>
        <w:t xml:space="preserve"> )</w:t>
      </w:r>
      <w:r>
        <w:rPr>
          <w:rFonts w:ascii="Arial" w:eastAsia="SimSun" w:hAnsi="Arial"/>
        </w:rPr>
        <w:t xml:space="preserve"> </w:t>
      </w:r>
      <w:r w:rsidRPr="00A873E3">
        <w:rPr>
          <w:rFonts w:ascii="Arial" w:eastAsia="SimSun" w:hAnsi="Arial"/>
        </w:rPr>
        <w:t>– P</w:t>
      </w:r>
      <w:r w:rsidRPr="00A873E3">
        <w:rPr>
          <w:rFonts w:ascii="Arial" w:eastAsia="SimSun" w:hAnsi="Arial"/>
          <w:vertAlign w:val="subscript"/>
        </w:rPr>
        <w:t>compensation</w:t>
      </w:r>
      <w:r w:rsidRPr="00A873E3">
        <w:rPr>
          <w:rFonts w:ascii="Arial" w:eastAsia="SimSun" w:hAnsi="Arial"/>
        </w:rPr>
        <w:t xml:space="preserve"> - Q</w:t>
      </w:r>
      <w:r w:rsidRPr="00A873E3">
        <w:rPr>
          <w:rFonts w:ascii="Arial" w:eastAsia="SimSun" w:hAnsi="Arial"/>
          <w:vertAlign w:val="subscript"/>
        </w:rPr>
        <w:t>offsettemp</w:t>
      </w:r>
    </w:p>
    <w:p w14:paraId="0E319AB8" w14:textId="77777777" w:rsidR="008F597C" w:rsidRPr="00D20715" w:rsidRDefault="008F597C" w:rsidP="008F597C">
      <w:pPr>
        <w:rPr>
          <w:rFonts w:ascii="Arial" w:eastAsia="SimSun" w:hAnsi="Arial"/>
        </w:rPr>
      </w:pPr>
      <w:r w:rsidRPr="00D20715">
        <w:rPr>
          <w:rFonts w:ascii="Arial" w:eastAsia="SimSun" w:hAnsi="Arial"/>
        </w:rPr>
        <w:t>The values in this equation are derived as follows:</w:t>
      </w:r>
    </w:p>
    <w:p w14:paraId="2009352D" w14:textId="77777777" w:rsidR="008F597C" w:rsidRDefault="008F597C" w:rsidP="008F597C">
      <w:pPr>
        <w:pStyle w:val="ListParagraph"/>
        <w:numPr>
          <w:ilvl w:val="0"/>
          <w:numId w:val="19"/>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rxlev</w:t>
      </w:r>
      <w:r w:rsidRPr="00DC2B89">
        <w:rPr>
          <w:rFonts w:ascii="Arial" w:eastAsia="SimSun" w:hAnsi="Arial"/>
        </w:rPr>
        <w:t xml:space="preserve"> is evaluated for each cell at T1 and T2.</w:t>
      </w:r>
    </w:p>
    <w:p w14:paraId="1C49B8E5" w14:textId="77777777" w:rsidR="008F597C" w:rsidRDefault="008F597C" w:rsidP="008F597C">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rxlevmeas</w:t>
      </w:r>
      <w:r w:rsidRPr="00DC2B89">
        <w:rPr>
          <w:rFonts w:ascii="Arial" w:eastAsia="SimSun" w:hAnsi="Arial"/>
        </w:rPr>
        <w:t xml:space="preserve"> is the Measured cell RX level value (SS-RSRP) as given in table A.</w:t>
      </w:r>
      <w:r>
        <w:rPr>
          <w:rFonts w:ascii="Arial" w:eastAsia="SimSun" w:hAnsi="Arial"/>
        </w:rPr>
        <w:t>16.1.1.7</w:t>
      </w:r>
      <w:r w:rsidRPr="00DC2B89">
        <w:rPr>
          <w:rFonts w:ascii="Arial" w:eastAsia="SimSun" w:hAnsi="Arial"/>
        </w:rPr>
        <w:t>.2-3</w:t>
      </w:r>
    </w:p>
    <w:p w14:paraId="5346EFD9" w14:textId="77777777" w:rsidR="008F597C" w:rsidRDefault="008F597C" w:rsidP="008F597C">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rxlevmin</w:t>
      </w:r>
      <w:r w:rsidRPr="00DC2B89">
        <w:rPr>
          <w:rFonts w:ascii="Arial" w:eastAsia="SimSun" w:hAnsi="Arial"/>
        </w:rPr>
        <w:t xml:space="preserve"> is -140dBm under Config 1 as given in table table A.</w:t>
      </w:r>
      <w:r>
        <w:rPr>
          <w:rFonts w:ascii="Arial" w:eastAsia="SimSun" w:hAnsi="Arial"/>
        </w:rPr>
        <w:t>16.1.1.7</w:t>
      </w:r>
      <w:r w:rsidRPr="00DC2B89">
        <w:rPr>
          <w:rFonts w:ascii="Arial" w:eastAsia="SimSun" w:hAnsi="Arial"/>
        </w:rPr>
        <w:t>.2-3.</w:t>
      </w:r>
    </w:p>
    <w:p w14:paraId="636C3CAF" w14:textId="77777777" w:rsidR="008F597C" w:rsidRDefault="008F597C" w:rsidP="008F597C">
      <w:pPr>
        <w:pStyle w:val="ListParagraph"/>
        <w:numPr>
          <w:ilvl w:val="0"/>
          <w:numId w:val="19"/>
        </w:numPr>
        <w:ind w:firstLineChars="0"/>
        <w:rPr>
          <w:rFonts w:ascii="Arial" w:eastAsia="SimSun" w:hAnsi="Arial"/>
        </w:rPr>
      </w:pPr>
      <w:r w:rsidRPr="00DC2B89">
        <w:rPr>
          <w:rFonts w:ascii="Arial" w:eastAsia="SimSun" w:hAnsi="Arial"/>
        </w:rPr>
        <w:lastRenderedPageBreak/>
        <w:t>Q</w:t>
      </w:r>
      <w:r w:rsidRPr="00DC2B89">
        <w:rPr>
          <w:rFonts w:ascii="Arial" w:eastAsia="SimSun" w:hAnsi="Arial"/>
          <w:vertAlign w:val="subscript"/>
        </w:rPr>
        <w:t>rxlevminoffset</w:t>
      </w:r>
      <w:r w:rsidRPr="00DC2B89">
        <w:rPr>
          <w:rFonts w:ascii="Arial" w:eastAsia="SimSun" w:hAnsi="Arial"/>
        </w:rPr>
        <w:t xml:space="preserve"> is only taken into account as a result of a periodic search for a higher priority PLMN while camped normally in a VPLMN, and is therefore not applicable here.</w:t>
      </w:r>
    </w:p>
    <w:p w14:paraId="4A60F225" w14:textId="77777777" w:rsidR="008F597C" w:rsidRDefault="008F597C" w:rsidP="008F597C">
      <w:pPr>
        <w:pStyle w:val="ListParagraph"/>
        <w:numPr>
          <w:ilvl w:val="0"/>
          <w:numId w:val="19"/>
        </w:numPr>
        <w:ind w:firstLineChars="0"/>
        <w:rPr>
          <w:rFonts w:ascii="Arial" w:eastAsia="SimSun" w:hAnsi="Arial"/>
        </w:rPr>
      </w:pPr>
      <w:r w:rsidRPr="00DC2B89">
        <w:rPr>
          <w:rFonts w:ascii="Arial" w:eastAsia="SimSun" w:hAnsi="Arial"/>
        </w:rPr>
        <w:t>P</w:t>
      </w:r>
      <w:r w:rsidRPr="00DC2B89">
        <w:rPr>
          <w:rFonts w:ascii="Arial" w:eastAsia="SimSun" w:hAnsi="Arial"/>
          <w:vertAlign w:val="subscript"/>
        </w:rPr>
        <w:t>compensation</w:t>
      </w:r>
      <w:r w:rsidRPr="00DC2B89">
        <w:rPr>
          <w:rFonts w:ascii="Arial" w:eastAsia="SimSun" w:hAnsi="Arial"/>
        </w:rPr>
        <w:t xml:space="preserve"> = 0 dB as given in table A.</w:t>
      </w:r>
      <w:r>
        <w:rPr>
          <w:rFonts w:ascii="Arial" w:eastAsia="SimSun" w:hAnsi="Arial"/>
        </w:rPr>
        <w:t>16.1.1.7</w:t>
      </w:r>
      <w:r w:rsidRPr="00DC2B89">
        <w:rPr>
          <w:rFonts w:ascii="Arial" w:eastAsia="SimSun" w:hAnsi="Arial"/>
        </w:rPr>
        <w:t xml:space="preserve">.2-3. </w:t>
      </w:r>
    </w:p>
    <w:p w14:paraId="043656DA" w14:textId="77777777" w:rsidR="008F597C" w:rsidRPr="00DC2B89" w:rsidRDefault="008F597C" w:rsidP="008F597C">
      <w:pPr>
        <w:pStyle w:val="ListParagraph"/>
        <w:numPr>
          <w:ilvl w:val="0"/>
          <w:numId w:val="19"/>
        </w:numPr>
        <w:ind w:firstLineChars="0"/>
        <w:rPr>
          <w:rFonts w:ascii="Arial" w:eastAsia="SimSun" w:hAnsi="Arial"/>
        </w:rPr>
      </w:pPr>
      <w:r w:rsidRPr="00DC2B89">
        <w:rPr>
          <w:rFonts w:ascii="Arial" w:eastAsia="SimSun" w:hAnsi="Arial"/>
        </w:rPr>
        <w:t>Q</w:t>
      </w:r>
      <w:r w:rsidRPr="00DC2B89">
        <w:rPr>
          <w:rFonts w:ascii="Arial" w:eastAsia="SimSun" w:hAnsi="Arial"/>
          <w:vertAlign w:val="subscript"/>
        </w:rPr>
        <w:t>offsettemp</w:t>
      </w:r>
      <w:r w:rsidRPr="00DC2B89">
        <w:rPr>
          <w:rFonts w:ascii="Arial" w:eastAsia="SimSun" w:hAnsi="Arial"/>
        </w:rPr>
        <w:t xml:space="preserve"> = 0 dB as given in table A.</w:t>
      </w:r>
      <w:r>
        <w:rPr>
          <w:rFonts w:ascii="Arial" w:eastAsia="SimSun" w:hAnsi="Arial"/>
        </w:rPr>
        <w:t>16.1.1.7</w:t>
      </w:r>
      <w:r w:rsidRPr="00DC2B89">
        <w:rPr>
          <w:rFonts w:ascii="Arial" w:eastAsia="SimSun" w:hAnsi="Arial"/>
        </w:rPr>
        <w:t xml:space="preserve">.2-3. </w:t>
      </w:r>
    </w:p>
    <w:p w14:paraId="33AEA1C4" w14:textId="77777777" w:rsidR="008F597C" w:rsidRPr="00D20715" w:rsidRDefault="008F597C" w:rsidP="008F597C">
      <w:pPr>
        <w:rPr>
          <w:rFonts w:ascii="Arial" w:eastAsia="SimSun" w:hAnsi="Arial"/>
        </w:rPr>
      </w:pPr>
      <w:r w:rsidRPr="00D20715">
        <w:rPr>
          <w:rFonts w:ascii="Arial" w:eastAsia="SimSun" w:hAnsi="Arial"/>
        </w:rPr>
        <w:t>The equation therefore reduces to:</w:t>
      </w:r>
    </w:p>
    <w:p w14:paraId="4D80BB5D" w14:textId="77777777" w:rsidR="008F597C" w:rsidRPr="00D20715" w:rsidRDefault="008F597C" w:rsidP="008F597C">
      <w:pPr>
        <w:overflowPunct/>
        <w:jc w:val="center"/>
        <w:textAlignment w:val="auto"/>
        <w:rPr>
          <w:rFonts w:ascii="Arial" w:eastAsia="SimSun" w:hAnsi="Arial"/>
        </w:rPr>
      </w:pPr>
      <w:r w:rsidRPr="00D20715">
        <w:rPr>
          <w:rFonts w:ascii="Arial" w:eastAsia="SimSun" w:hAnsi="Arial"/>
        </w:rPr>
        <w:t>S</w:t>
      </w:r>
      <w:r w:rsidRPr="00A873E3">
        <w:rPr>
          <w:rFonts w:ascii="Arial" w:eastAsia="SimSun" w:hAnsi="Arial"/>
          <w:vertAlign w:val="subscript"/>
        </w:rPr>
        <w:t>rxlev</w:t>
      </w:r>
      <w:r w:rsidRPr="00D20715">
        <w:rPr>
          <w:rFonts w:ascii="Arial" w:eastAsia="SimSun" w:hAnsi="Arial"/>
        </w:rPr>
        <w:t xml:space="preserve"> = Q</w:t>
      </w:r>
      <w:r w:rsidRPr="00A873E3">
        <w:rPr>
          <w:rFonts w:ascii="Arial" w:eastAsia="SimSun" w:hAnsi="Arial"/>
          <w:vertAlign w:val="subscript"/>
        </w:rPr>
        <w:t>rxlevmeas</w:t>
      </w:r>
      <w:r>
        <w:rPr>
          <w:rFonts w:ascii="Arial" w:eastAsia="SimSun" w:hAnsi="Arial"/>
        </w:rPr>
        <w:t xml:space="preserve"> – </w:t>
      </w:r>
      <w:r w:rsidRPr="00D20715">
        <w:rPr>
          <w:rFonts w:ascii="Arial" w:eastAsia="SimSun" w:hAnsi="Arial"/>
        </w:rPr>
        <w:t>Q</w:t>
      </w:r>
      <w:r w:rsidRPr="00A873E3">
        <w:rPr>
          <w:rFonts w:ascii="Arial" w:eastAsia="SimSun" w:hAnsi="Arial"/>
          <w:vertAlign w:val="subscript"/>
        </w:rPr>
        <w:t>rxlevmin</w:t>
      </w:r>
    </w:p>
    <w:p w14:paraId="5EA0AC7C" w14:textId="77777777" w:rsidR="008F597C" w:rsidRPr="00D20715" w:rsidRDefault="008F597C" w:rsidP="008F597C">
      <w:pPr>
        <w:rPr>
          <w:rFonts w:ascii="Arial" w:eastAsia="SimSun" w:hAnsi="Arial"/>
          <w:u w:val="single"/>
        </w:rPr>
      </w:pPr>
      <w:r w:rsidRPr="00D20715">
        <w:rPr>
          <w:rFonts w:ascii="Arial" w:eastAsia="SimSun" w:hAnsi="Arial"/>
          <w:u w:val="single"/>
        </w:rPr>
        <w:t>3.2 Thresholds</w:t>
      </w:r>
    </w:p>
    <w:p w14:paraId="5505F8BF" w14:textId="77777777" w:rsidR="008F597C" w:rsidRDefault="008F597C" w:rsidP="008F597C">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6124A036" w14:textId="77777777" w:rsidR="008F597C" w:rsidRDefault="008F597C" w:rsidP="008F597C">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 xml:space="preserve">X, HighP </w:t>
      </w:r>
      <w:r w:rsidRPr="00DC2B89">
        <w:rPr>
          <w:rFonts w:ascii="Arial" w:eastAsia="SimSun" w:hAnsi="Arial" w:hint="eastAsia"/>
          <w:lang w:eastAsia="zh-CN"/>
        </w:rPr>
        <w:t>=</w:t>
      </w:r>
      <w:r w:rsidRPr="00DC2B89">
        <w:rPr>
          <w:rFonts w:ascii="Arial" w:eastAsia="SimSun" w:hAnsi="Arial"/>
          <w:lang w:eastAsia="zh-CN"/>
        </w:rPr>
        <w:t xml:space="preserve"> 48 dB according to 38.133 Table A.</w:t>
      </w:r>
      <w:r>
        <w:rPr>
          <w:rFonts w:ascii="Arial" w:eastAsia="SimSun" w:hAnsi="Arial"/>
          <w:lang w:eastAsia="zh-CN"/>
        </w:rPr>
        <w:t>16.1.1.7</w:t>
      </w:r>
      <w:r w:rsidRPr="00DC2B89">
        <w:rPr>
          <w:rFonts w:ascii="Arial" w:eastAsia="SimSun" w:hAnsi="Arial"/>
          <w:lang w:eastAsia="zh-CN"/>
        </w:rPr>
        <w:t>.2-3.</w:t>
      </w:r>
    </w:p>
    <w:p w14:paraId="552315E0" w14:textId="77777777" w:rsidR="008F597C" w:rsidRDefault="008F597C" w:rsidP="008F597C">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X, LowP</w:t>
      </w:r>
      <w:r w:rsidRPr="00DC2B89">
        <w:rPr>
          <w:rFonts w:ascii="Arial" w:eastAsia="SimSun" w:hAnsi="Arial"/>
        </w:rPr>
        <w:t xml:space="preserve"> = 50 dB </w:t>
      </w:r>
      <w:r w:rsidRPr="00DC2B89">
        <w:rPr>
          <w:rFonts w:ascii="Arial" w:eastAsia="SimSun" w:hAnsi="Arial"/>
          <w:lang w:eastAsia="zh-CN"/>
        </w:rPr>
        <w:t>according to 38.133 Table A.</w:t>
      </w:r>
      <w:r>
        <w:rPr>
          <w:rFonts w:ascii="Arial" w:eastAsia="SimSun" w:hAnsi="Arial"/>
          <w:lang w:eastAsia="zh-CN"/>
        </w:rPr>
        <w:t>16.1.1.7</w:t>
      </w:r>
      <w:r w:rsidRPr="00DC2B89">
        <w:rPr>
          <w:rFonts w:ascii="Arial" w:eastAsia="SimSun" w:hAnsi="Arial"/>
          <w:lang w:eastAsia="zh-CN"/>
        </w:rPr>
        <w:t>.2-3.</w:t>
      </w:r>
    </w:p>
    <w:p w14:paraId="3E0B1F8C" w14:textId="77777777" w:rsidR="008F597C" w:rsidRDefault="008F597C" w:rsidP="008F597C">
      <w:pPr>
        <w:pStyle w:val="ListParagraph"/>
        <w:numPr>
          <w:ilvl w:val="0"/>
          <w:numId w:val="20"/>
        </w:numPr>
        <w:ind w:firstLineChars="0"/>
        <w:rPr>
          <w:rFonts w:ascii="Arial" w:eastAsia="SimSun" w:hAnsi="Arial"/>
        </w:rPr>
      </w:pPr>
      <w:r w:rsidRPr="00DC2B89">
        <w:rPr>
          <w:rFonts w:ascii="Arial" w:eastAsia="SimSun" w:hAnsi="Arial"/>
        </w:rPr>
        <w:t>Thresh</w:t>
      </w:r>
      <w:r w:rsidRPr="00DC2B89">
        <w:rPr>
          <w:rFonts w:ascii="Arial" w:eastAsia="SimSun" w:hAnsi="Arial"/>
          <w:vertAlign w:val="subscript"/>
        </w:rPr>
        <w:t>Serving, LowP</w:t>
      </w:r>
      <w:r w:rsidRPr="00DC2B89">
        <w:rPr>
          <w:rFonts w:ascii="Arial" w:eastAsia="SimSun" w:hAnsi="Arial"/>
        </w:rPr>
        <w:t xml:space="preserve"> = 44 dB </w:t>
      </w:r>
      <w:r w:rsidRPr="00DC2B89">
        <w:rPr>
          <w:rFonts w:ascii="Arial" w:eastAsia="SimSun" w:hAnsi="Arial"/>
          <w:lang w:eastAsia="zh-CN"/>
        </w:rPr>
        <w:t>according to 38.133 Table A.</w:t>
      </w:r>
      <w:r>
        <w:rPr>
          <w:rFonts w:ascii="Arial" w:eastAsia="SimSun" w:hAnsi="Arial"/>
          <w:lang w:eastAsia="zh-CN"/>
        </w:rPr>
        <w:t>16.1.1.7</w:t>
      </w:r>
      <w:r w:rsidRPr="00DC2B89">
        <w:rPr>
          <w:rFonts w:ascii="Arial" w:eastAsia="SimSun" w:hAnsi="Arial"/>
          <w:lang w:eastAsia="zh-CN"/>
        </w:rPr>
        <w:t>.2-3.</w:t>
      </w:r>
    </w:p>
    <w:p w14:paraId="4BC60A49" w14:textId="77777777" w:rsidR="008F597C" w:rsidRDefault="008F597C" w:rsidP="008F597C">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nonIntraSearchP</w:t>
      </w:r>
      <w:r w:rsidRPr="00DC2B89">
        <w:rPr>
          <w:rFonts w:ascii="Arial" w:eastAsia="SimSun" w:hAnsi="Arial"/>
        </w:rPr>
        <w:t xml:space="preserve"> is not configured according to </w:t>
      </w:r>
      <w:r w:rsidRPr="00DC2B89">
        <w:rPr>
          <w:rFonts w:ascii="Arial" w:eastAsia="SimSun" w:hAnsi="Arial"/>
          <w:lang w:eastAsia="zh-CN"/>
        </w:rPr>
        <w:t>38.133 Table A.</w:t>
      </w:r>
      <w:r>
        <w:rPr>
          <w:rFonts w:ascii="Arial" w:eastAsia="SimSun" w:hAnsi="Arial"/>
          <w:lang w:eastAsia="zh-CN"/>
        </w:rPr>
        <w:t>16.1.1.7</w:t>
      </w:r>
      <w:r w:rsidRPr="00DC2B89">
        <w:rPr>
          <w:rFonts w:ascii="Arial" w:eastAsia="SimSun" w:hAnsi="Arial"/>
          <w:lang w:eastAsia="zh-CN"/>
        </w:rPr>
        <w:t>.2-3. So UE shall use the default value of infinity</w:t>
      </w:r>
      <w:r>
        <w:rPr>
          <w:rFonts w:ascii="Arial" w:eastAsia="SimSun" w:hAnsi="Arial"/>
          <w:lang w:eastAsia="zh-CN"/>
        </w:rPr>
        <w:t>.</w:t>
      </w:r>
    </w:p>
    <w:p w14:paraId="078576DA" w14:textId="77777777" w:rsidR="008F597C" w:rsidRPr="00DC2B89" w:rsidRDefault="008F597C" w:rsidP="008F597C">
      <w:pPr>
        <w:pStyle w:val="ListParagraph"/>
        <w:numPr>
          <w:ilvl w:val="0"/>
          <w:numId w:val="20"/>
        </w:numPr>
        <w:ind w:firstLineChars="0"/>
        <w:rPr>
          <w:rFonts w:ascii="Arial" w:eastAsia="SimSun" w:hAnsi="Arial"/>
        </w:rPr>
      </w:pPr>
      <w:r w:rsidRPr="00DC2B89">
        <w:rPr>
          <w:rFonts w:ascii="Arial" w:eastAsia="SimSun" w:hAnsi="Arial"/>
        </w:rPr>
        <w:t>S</w:t>
      </w:r>
      <w:r w:rsidRPr="00DC2B89">
        <w:rPr>
          <w:rFonts w:ascii="Arial" w:eastAsia="SimSun" w:hAnsi="Arial"/>
          <w:vertAlign w:val="subscript"/>
        </w:rPr>
        <w:t>SearchDeltaP</w:t>
      </w:r>
      <w:r w:rsidRPr="00DC2B89">
        <w:rPr>
          <w:rFonts w:ascii="Arial" w:eastAsia="SimSun" w:hAnsi="Arial"/>
        </w:rPr>
        <w:t xml:space="preserve"> = </w:t>
      </w:r>
      <w:r>
        <w:rPr>
          <w:rFonts w:ascii="Arial" w:eastAsia="SimSun" w:hAnsi="Arial"/>
        </w:rPr>
        <w:t xml:space="preserve">3 dB according to 38.133 Table </w:t>
      </w:r>
      <w:r w:rsidRPr="00DC2B89">
        <w:rPr>
          <w:rFonts w:ascii="Arial" w:eastAsia="SimSun" w:hAnsi="Arial"/>
          <w:lang w:eastAsia="zh-CN"/>
        </w:rPr>
        <w:t>A.</w:t>
      </w:r>
      <w:r>
        <w:rPr>
          <w:rFonts w:ascii="Arial" w:eastAsia="SimSun" w:hAnsi="Arial"/>
          <w:lang w:eastAsia="zh-CN"/>
        </w:rPr>
        <w:t>16.1.1.7</w:t>
      </w:r>
      <w:r w:rsidRPr="00DC2B89">
        <w:rPr>
          <w:rFonts w:ascii="Arial" w:eastAsia="SimSun" w:hAnsi="Arial"/>
          <w:lang w:eastAsia="zh-CN"/>
        </w:rPr>
        <w:t>.2-3</w:t>
      </w:r>
      <w:r>
        <w:rPr>
          <w:rFonts w:ascii="Arial" w:eastAsia="SimSun" w:hAnsi="Arial"/>
          <w:lang w:eastAsia="zh-CN"/>
        </w:rPr>
        <w:t>.</w:t>
      </w:r>
    </w:p>
    <w:p w14:paraId="262D44FD" w14:textId="77777777" w:rsidR="008F597C" w:rsidRPr="00D20715" w:rsidRDefault="008F597C" w:rsidP="008F597C">
      <w:pPr>
        <w:rPr>
          <w:rFonts w:ascii="Arial" w:eastAsia="SimSun" w:hAnsi="Arial"/>
        </w:rPr>
      </w:pPr>
      <w:r w:rsidRPr="00D20715">
        <w:rPr>
          <w:rFonts w:ascii="Arial" w:eastAsia="SimSun" w:hAnsi="Arial"/>
        </w:rPr>
        <w:t>The thresholds are defined in TS 38.304 v15.3.0 clause 5.2.4.7:</w:t>
      </w:r>
    </w:p>
    <w:p w14:paraId="31BC75CD" w14:textId="77777777" w:rsidR="008F597C" w:rsidRPr="003E1529" w:rsidRDefault="008F597C" w:rsidP="008F597C">
      <w:pPr>
        <w:rPr>
          <w:b/>
          <w:highlight w:val="lightGray"/>
          <w:vertAlign w:val="subscript"/>
          <w:lang w:eastAsia="ja-JP"/>
        </w:rPr>
      </w:pPr>
      <w:r w:rsidRPr="003E1529">
        <w:rPr>
          <w:b/>
          <w:highlight w:val="lightGray"/>
        </w:rPr>
        <w:t>Thresh</w:t>
      </w:r>
      <w:r w:rsidRPr="003E1529">
        <w:rPr>
          <w:b/>
          <w:highlight w:val="lightGray"/>
          <w:vertAlign w:val="subscript"/>
          <w:lang w:eastAsia="ja-JP"/>
        </w:rPr>
        <w:t>X, HighP</w:t>
      </w:r>
    </w:p>
    <w:p w14:paraId="260015C9" w14:textId="77777777" w:rsidR="008F597C" w:rsidRPr="003E1529" w:rsidRDefault="008F597C" w:rsidP="008F597C">
      <w:pPr>
        <w:rPr>
          <w:highlight w:val="lightGray"/>
          <w:lang w:eastAsia="en-GB"/>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6C509177" w14:textId="77777777" w:rsidR="008F597C" w:rsidRPr="003E1529" w:rsidRDefault="008F597C" w:rsidP="008F597C">
      <w:pPr>
        <w:rPr>
          <w:b/>
          <w:highlight w:val="lightGray"/>
          <w:vertAlign w:val="subscript"/>
          <w:lang w:eastAsia="ja-JP"/>
        </w:rPr>
      </w:pPr>
      <w:r w:rsidRPr="003E1529">
        <w:rPr>
          <w:b/>
          <w:highlight w:val="lightGray"/>
        </w:rPr>
        <w:t>Thresh</w:t>
      </w:r>
      <w:r w:rsidRPr="003E1529">
        <w:rPr>
          <w:b/>
          <w:highlight w:val="lightGray"/>
          <w:vertAlign w:val="subscript"/>
          <w:lang w:eastAsia="ja-JP"/>
        </w:rPr>
        <w:t>X, LowP</w:t>
      </w:r>
    </w:p>
    <w:p w14:paraId="69E96D13" w14:textId="77777777" w:rsidR="008F597C" w:rsidRPr="003E1529" w:rsidRDefault="008F597C" w:rsidP="008F597C">
      <w:pPr>
        <w:rPr>
          <w:highlight w:val="lightGray"/>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3B0A7301" w14:textId="77777777" w:rsidR="008F597C" w:rsidRPr="003E1529" w:rsidRDefault="008F597C" w:rsidP="008F597C">
      <w:pPr>
        <w:rPr>
          <w:b/>
          <w:highlight w:val="lightGray"/>
          <w:vertAlign w:val="subscript"/>
          <w:lang w:eastAsia="ja-JP"/>
        </w:rPr>
      </w:pPr>
      <w:r w:rsidRPr="003E1529">
        <w:rPr>
          <w:b/>
          <w:highlight w:val="lightGray"/>
        </w:rPr>
        <w:t>Thresh</w:t>
      </w:r>
      <w:r w:rsidRPr="003E1529">
        <w:rPr>
          <w:b/>
          <w:highlight w:val="lightGray"/>
          <w:vertAlign w:val="subscript"/>
          <w:lang w:eastAsia="ja-JP"/>
        </w:rPr>
        <w:t>Serving, LowP</w:t>
      </w:r>
    </w:p>
    <w:p w14:paraId="1AEAC5EE" w14:textId="77777777" w:rsidR="008F597C" w:rsidRPr="003E1529" w:rsidRDefault="008F597C" w:rsidP="008F597C">
      <w:pPr>
        <w:rPr>
          <w:highlight w:val="lightGray"/>
        </w:rPr>
      </w:pPr>
      <w:r w:rsidRPr="003E1529">
        <w:rPr>
          <w:highlight w:val="lightGray"/>
        </w:rPr>
        <w:t xml:space="preserve">This specifies the </w:t>
      </w:r>
      <w:r w:rsidRPr="003E1529">
        <w:rPr>
          <w:highlight w:val="lightGray"/>
          <w:lang w:eastAsia="ja-JP"/>
        </w:rPr>
        <w:t xml:space="preserve">Srxlev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3BB809C3" w14:textId="77777777" w:rsidR="008F597C" w:rsidRPr="003E1529" w:rsidRDefault="008F597C" w:rsidP="008F597C">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1E5B5090" w14:textId="77777777" w:rsidR="008F597C" w:rsidRDefault="008F597C" w:rsidP="008F597C">
      <w:r w:rsidRPr="003E1529">
        <w:rPr>
          <w:highlight w:val="lightGray"/>
        </w:rPr>
        <w:t xml:space="preserve">This specifies the </w:t>
      </w:r>
      <w:r w:rsidRPr="003E1529">
        <w:rPr>
          <w:highlight w:val="lightGray"/>
          <w:lang w:eastAsia="ja-JP"/>
        </w:rPr>
        <w:t xml:space="preserve">Srxlev </w:t>
      </w:r>
      <w:r w:rsidRPr="003E1529">
        <w:rPr>
          <w:highlight w:val="lightGray"/>
        </w:rPr>
        <w:t>threshold (in dB) for NR inter-frequency and inter-RAT measurements.</w:t>
      </w:r>
    </w:p>
    <w:p w14:paraId="302E6C2C" w14:textId="77777777" w:rsidR="008F597C" w:rsidRPr="00A873E3" w:rsidRDefault="008F597C" w:rsidP="008F597C">
      <w:pPr>
        <w:rPr>
          <w:b/>
          <w:highlight w:val="lightGray"/>
        </w:rPr>
      </w:pPr>
      <w:r w:rsidRPr="00A873E3">
        <w:rPr>
          <w:b/>
          <w:highlight w:val="lightGray"/>
        </w:rPr>
        <w:t>S</w:t>
      </w:r>
      <w:r w:rsidRPr="00A873E3">
        <w:rPr>
          <w:b/>
          <w:highlight w:val="lightGray"/>
          <w:vertAlign w:val="subscript"/>
        </w:rPr>
        <w:t>SearchDeltaP</w:t>
      </w:r>
    </w:p>
    <w:p w14:paraId="7FF88EE0" w14:textId="77777777" w:rsidR="008F597C" w:rsidRPr="00E243F6" w:rsidRDefault="008F597C" w:rsidP="008F597C">
      <w:r w:rsidRPr="00A873E3">
        <w:rPr>
          <w:highlight w:val="lightGray"/>
        </w:rPr>
        <w:t>This specifies the threshold (in dB) on Srxlev variation for relaxed measurement.</w:t>
      </w:r>
    </w:p>
    <w:p w14:paraId="7D8E1EBB" w14:textId="77777777" w:rsidR="008F597C" w:rsidRPr="00D20715" w:rsidRDefault="008F597C" w:rsidP="008F597C">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S</w:t>
      </w:r>
      <w:r w:rsidRPr="00A873E3">
        <w:rPr>
          <w:rFonts w:ascii="Arial" w:eastAsia="SimSun" w:hAnsi="Arial"/>
          <w:vertAlign w:val="subscript"/>
        </w:rPr>
        <w:t>nonIntraSearchP</w:t>
      </w:r>
      <w:r w:rsidRPr="00D20715">
        <w:rPr>
          <w:rFonts w:ascii="Arial" w:eastAsia="SimSun" w:hAnsi="Arial"/>
        </w:rPr>
        <w:t xml:space="preserve"> is given in TS 38.</w:t>
      </w:r>
      <w:r>
        <w:rPr>
          <w:rFonts w:ascii="Arial" w:eastAsia="SimSun" w:hAnsi="Arial"/>
        </w:rPr>
        <w:t>304</w:t>
      </w:r>
      <w:r w:rsidRPr="00D20715">
        <w:rPr>
          <w:rFonts w:ascii="Arial" w:eastAsia="SimSun" w:hAnsi="Arial"/>
        </w:rPr>
        <w:t xml:space="preserve"> clause </w:t>
      </w:r>
      <w:r>
        <w:rPr>
          <w:rFonts w:ascii="Arial" w:eastAsia="SimSun" w:hAnsi="Arial"/>
        </w:rPr>
        <w:t>5.2.4.2</w:t>
      </w:r>
      <w:r w:rsidRPr="00D20715">
        <w:rPr>
          <w:rFonts w:ascii="Arial" w:eastAsia="SimSun" w:hAnsi="Arial"/>
        </w:rPr>
        <w:t>:</w:t>
      </w:r>
    </w:p>
    <w:p w14:paraId="503DF9C6" w14:textId="77777777" w:rsidR="008F597C" w:rsidRPr="00A873E3" w:rsidRDefault="008F597C" w:rsidP="008F597C">
      <w:pPr>
        <w:keepNext/>
        <w:keepLines/>
        <w:spacing w:before="120"/>
        <w:ind w:left="1418" w:hanging="1418"/>
        <w:outlineLvl w:val="3"/>
        <w:rPr>
          <w:rFonts w:ascii="Arial" w:eastAsia="SimSun" w:hAnsi="Arial"/>
          <w:sz w:val="24"/>
          <w:lang w:eastAsia="ja-JP"/>
        </w:rPr>
      </w:pPr>
      <w:bookmarkStart w:id="5" w:name="_Toc29245206"/>
      <w:bookmarkStart w:id="6" w:name="_Toc37298552"/>
      <w:bookmarkStart w:id="7" w:name="_Toc46502314"/>
      <w:bookmarkStart w:id="8" w:name="_Toc52749291"/>
      <w:bookmarkStart w:id="9" w:name="_Toc76506082"/>
      <w:r w:rsidRPr="00A873E3">
        <w:rPr>
          <w:rFonts w:ascii="Arial" w:eastAsia="SimSun" w:hAnsi="Arial"/>
          <w:sz w:val="24"/>
          <w:lang w:eastAsia="ja-JP"/>
        </w:rPr>
        <w:t>5.2.4.2</w:t>
      </w:r>
      <w:r w:rsidRPr="00A873E3">
        <w:rPr>
          <w:rFonts w:ascii="Arial" w:eastAsia="SimSun" w:hAnsi="Arial"/>
          <w:sz w:val="24"/>
          <w:lang w:eastAsia="ja-JP"/>
        </w:rPr>
        <w:tab/>
        <w:t>Measurement rules for cell re-selection</w:t>
      </w:r>
      <w:bookmarkEnd w:id="5"/>
      <w:bookmarkEnd w:id="6"/>
      <w:bookmarkEnd w:id="7"/>
      <w:bookmarkEnd w:id="8"/>
      <w:bookmarkEnd w:id="9"/>
    </w:p>
    <w:p w14:paraId="74A3F4EC" w14:textId="77777777" w:rsidR="008F597C" w:rsidRPr="00A873E3" w:rsidRDefault="008F597C" w:rsidP="008F597C">
      <w:pPr>
        <w:rPr>
          <w:rFonts w:eastAsia="SimSun"/>
          <w:highlight w:val="lightGray"/>
          <w:lang w:eastAsia="ja-JP"/>
        </w:rPr>
      </w:pPr>
      <w:r w:rsidRPr="00A873E3">
        <w:rPr>
          <w:rFonts w:eastAsia="SimSun"/>
          <w:highlight w:val="lightGray"/>
          <w:lang w:eastAsia="ja-JP"/>
        </w:rPr>
        <w:t>Following rules are used by the UE to limit needed measurements:</w:t>
      </w:r>
    </w:p>
    <w:p w14:paraId="50F7F353" w14:textId="77777777" w:rsidR="008F597C" w:rsidRPr="00A873E3" w:rsidRDefault="008F597C" w:rsidP="008F597C">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If the serving cell fulfils Srxlev</w:t>
      </w:r>
      <w:r w:rsidRPr="00A873E3">
        <w:rPr>
          <w:rFonts w:eastAsia="SimSun"/>
          <w:highlight w:val="lightGray"/>
          <w:vertAlign w:val="subscript"/>
          <w:lang w:eastAsia="ja-JP"/>
        </w:rPr>
        <w:t xml:space="preserve"> </w:t>
      </w:r>
      <w:r w:rsidRPr="00A873E3">
        <w:rPr>
          <w:rFonts w:eastAsia="SimSun"/>
          <w:highlight w:val="lightGray"/>
          <w:lang w:eastAsia="ja-JP"/>
        </w:rPr>
        <w:t>&gt; S</w:t>
      </w:r>
      <w:r w:rsidRPr="00A873E3">
        <w:rPr>
          <w:rFonts w:eastAsia="SimSun"/>
          <w:highlight w:val="lightGray"/>
          <w:vertAlign w:val="subscript"/>
          <w:lang w:eastAsia="ja-JP"/>
        </w:rPr>
        <w:t>IntraSearchP</w:t>
      </w:r>
      <w:r w:rsidRPr="00A873E3">
        <w:rPr>
          <w:rFonts w:eastAsia="SimSun"/>
          <w:highlight w:val="lightGray"/>
          <w:lang w:eastAsia="ja-JP"/>
        </w:rPr>
        <w:t xml:space="preserve"> and Squal &gt; S</w:t>
      </w:r>
      <w:r w:rsidRPr="00A873E3">
        <w:rPr>
          <w:rFonts w:eastAsia="SimSun"/>
          <w:highlight w:val="lightGray"/>
          <w:vertAlign w:val="subscript"/>
          <w:lang w:eastAsia="ja-JP"/>
        </w:rPr>
        <w:t>IntraSearchQ</w:t>
      </w:r>
      <w:r w:rsidRPr="00A873E3">
        <w:rPr>
          <w:rFonts w:eastAsia="SimSun"/>
          <w:highlight w:val="lightGray"/>
          <w:lang w:eastAsia="ja-JP"/>
        </w:rPr>
        <w:t>, the UE may choose not to perform intra-frequency measurements.</w:t>
      </w:r>
    </w:p>
    <w:p w14:paraId="533E9F14" w14:textId="77777777" w:rsidR="008F597C" w:rsidRPr="00A873E3" w:rsidRDefault="008F597C" w:rsidP="008F597C">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246999A2" w14:textId="77777777" w:rsidR="008F597C" w:rsidRPr="00A873E3" w:rsidRDefault="008F597C" w:rsidP="008F597C">
      <w:pPr>
        <w:ind w:left="568"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0237ADC1" w14:textId="77777777" w:rsidR="008F597C" w:rsidRPr="00A873E3" w:rsidRDefault="008F597C" w:rsidP="008F597C">
      <w:pPr>
        <w:ind w:left="851" w:hanging="284"/>
        <w:rPr>
          <w:rFonts w:eastAsia="SimSun"/>
          <w:highlight w:val="lightGray"/>
          <w:lang w:eastAsia="ja-JP"/>
        </w:rPr>
      </w:pPr>
      <w:r w:rsidRPr="00A873E3">
        <w:rPr>
          <w:rFonts w:eastAsia="SimSun"/>
          <w:highlight w:val="lightGray"/>
          <w:lang w:eastAsia="zh-CN"/>
        </w:rPr>
        <w:lastRenderedPageBreak/>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2D1166AF" w14:textId="77777777" w:rsidR="008F597C" w:rsidRPr="00A873E3" w:rsidRDefault="008F597C" w:rsidP="008F597C">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0F9D0971" w14:textId="77777777" w:rsidR="008F597C" w:rsidRPr="00A873E3" w:rsidRDefault="008F597C" w:rsidP="008F597C">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If the serving cell fulfils Srxlev &gt; S</w:t>
      </w:r>
      <w:r w:rsidRPr="00A873E3">
        <w:rPr>
          <w:rFonts w:eastAsia="SimSun"/>
          <w:highlight w:val="yellow"/>
          <w:vertAlign w:val="subscript"/>
          <w:lang w:eastAsia="ja-JP"/>
        </w:rPr>
        <w:t>nonIntraSearchP</w:t>
      </w:r>
      <w:r w:rsidRPr="00A873E3">
        <w:rPr>
          <w:rFonts w:eastAsia="SimSun"/>
          <w:highlight w:val="yellow"/>
          <w:lang w:eastAsia="ja-JP"/>
        </w:rPr>
        <w:t xml:space="preserve"> and Squal &gt; S</w:t>
      </w:r>
      <w:r w:rsidRPr="00A873E3">
        <w:rPr>
          <w:rFonts w:eastAsia="SimSun"/>
          <w:highlight w:val="yellow"/>
          <w:vertAlign w:val="subscript"/>
          <w:lang w:eastAsia="ja-JP"/>
        </w:rPr>
        <w:t>nonIntraSearchQ</w:t>
      </w:r>
      <w:r w:rsidRPr="00A873E3">
        <w:rPr>
          <w:rFonts w:eastAsia="SimSun"/>
          <w:highlight w:val="yellow"/>
          <w:lang w:eastAsia="ja-JP"/>
        </w:rPr>
        <w:t>, the UE may choose not to perform measurements of NR inter-frequency cells of equal or lower priority, or inter-RAT frequency cells of lower priority;</w:t>
      </w:r>
    </w:p>
    <w:p w14:paraId="167FF192" w14:textId="77777777" w:rsidR="008F597C" w:rsidRPr="00A873E3" w:rsidRDefault="008F597C" w:rsidP="008F597C">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45632663" w14:textId="77777777" w:rsidR="008F597C" w:rsidRDefault="008F597C" w:rsidP="008F597C">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r w:rsidRPr="00A873E3">
        <w:rPr>
          <w:rFonts w:eastAsia="SimSun"/>
          <w:i/>
          <w:highlight w:val="lightGray"/>
          <w:lang w:eastAsia="ja-JP"/>
        </w:rPr>
        <w:t xml:space="preserve">relaxedMeasurement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07C46E39" w14:textId="77777777" w:rsidR="008F597C" w:rsidRPr="00D20715" w:rsidRDefault="008F597C" w:rsidP="008F597C">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Pr="00DC2B89">
        <w:rPr>
          <w:rFonts w:ascii="Arial" w:eastAsia="SimSun" w:hAnsi="Arial"/>
        </w:rPr>
        <w:t>Thresh</w:t>
      </w:r>
      <w:r w:rsidRPr="00DC2B89">
        <w:rPr>
          <w:rFonts w:ascii="Arial" w:eastAsia="SimSun" w:hAnsi="Arial"/>
          <w:vertAlign w:val="subscript"/>
        </w:rPr>
        <w:t>X, HighP</w:t>
      </w:r>
      <w:r>
        <w:rPr>
          <w:rFonts w:ascii="Arial" w:eastAsia="SimSun" w:hAnsi="Arial"/>
        </w:rPr>
        <w:t xml:space="preserve">, </w:t>
      </w:r>
      <w:r w:rsidRPr="00DC2B89">
        <w:rPr>
          <w:rFonts w:ascii="Arial" w:eastAsia="SimSun" w:hAnsi="Arial"/>
        </w:rPr>
        <w:t>Thresh</w:t>
      </w:r>
      <w:r w:rsidRPr="00DC2B89">
        <w:rPr>
          <w:rFonts w:ascii="Arial" w:eastAsia="SimSun" w:hAnsi="Arial"/>
          <w:vertAlign w:val="subscript"/>
        </w:rPr>
        <w:t>X, LowP</w:t>
      </w:r>
      <w:r>
        <w:rPr>
          <w:rFonts w:ascii="Arial" w:eastAsia="SimSun" w:hAnsi="Arial"/>
        </w:rPr>
        <w:t xml:space="preserve">, </w:t>
      </w:r>
      <w:r w:rsidRPr="00DC2B89">
        <w:rPr>
          <w:rFonts w:ascii="Arial" w:eastAsia="SimSun" w:hAnsi="Arial"/>
        </w:rPr>
        <w:t>Thresh</w:t>
      </w:r>
      <w:r w:rsidRPr="00DC2B89">
        <w:rPr>
          <w:rFonts w:ascii="Arial" w:eastAsia="SimSun" w:hAnsi="Arial"/>
          <w:vertAlign w:val="subscript"/>
        </w:rPr>
        <w:t>Serving, LowP</w:t>
      </w:r>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5.2.4.5</w:t>
      </w:r>
      <w:r w:rsidRPr="00D20715">
        <w:rPr>
          <w:rFonts w:ascii="Arial" w:eastAsia="SimSun" w:hAnsi="Arial"/>
        </w:rPr>
        <w:t>:</w:t>
      </w:r>
    </w:p>
    <w:p w14:paraId="15C53469" w14:textId="77777777" w:rsidR="008F597C" w:rsidRPr="00DC2B89" w:rsidRDefault="008F597C" w:rsidP="008F597C">
      <w:pPr>
        <w:keepNext/>
        <w:keepLines/>
        <w:spacing w:before="120"/>
        <w:ind w:left="1418" w:hanging="1418"/>
        <w:outlineLvl w:val="3"/>
        <w:rPr>
          <w:rFonts w:ascii="Arial" w:eastAsia="SimSun" w:hAnsi="Arial"/>
          <w:sz w:val="24"/>
          <w:highlight w:val="lightGray"/>
          <w:lang w:eastAsia="ja-JP"/>
        </w:rPr>
      </w:pPr>
      <w:bookmarkStart w:id="10" w:name="_Toc29245211"/>
      <w:bookmarkStart w:id="11" w:name="_Toc37298557"/>
      <w:bookmarkStart w:id="12" w:name="_Toc46502319"/>
      <w:bookmarkStart w:id="13" w:name="_Toc52749296"/>
      <w:bookmarkStart w:id="14"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10"/>
      <w:bookmarkEnd w:id="11"/>
      <w:bookmarkEnd w:id="12"/>
      <w:bookmarkEnd w:id="13"/>
      <w:bookmarkEnd w:id="14"/>
    </w:p>
    <w:p w14:paraId="4978605C" w14:textId="77777777" w:rsidR="008F597C" w:rsidRPr="00DC2B89" w:rsidRDefault="008F597C" w:rsidP="008F597C">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2A157673" w14:textId="77777777" w:rsidR="008F597C" w:rsidRPr="00DC2B89" w:rsidRDefault="008F597C" w:rsidP="008F597C">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NR or EUTRAN RAT/frequency fulfils Squal &gt; Thresh</w:t>
      </w:r>
      <w:r w:rsidRPr="00DC2B89">
        <w:rPr>
          <w:rFonts w:eastAsia="SimSun"/>
          <w:highlight w:val="lightGray"/>
          <w:vertAlign w:val="subscript"/>
          <w:lang w:eastAsia="ja-JP"/>
        </w:rPr>
        <w:t>X, HighQ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p>
    <w:p w14:paraId="146DE921" w14:textId="77777777" w:rsidR="008F597C" w:rsidRPr="00DC2B89" w:rsidRDefault="008F597C" w:rsidP="008F597C">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5795582D" w14:textId="77777777" w:rsidR="008F597C" w:rsidRPr="00DC2B89" w:rsidRDefault="008F597C" w:rsidP="008F597C">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cell of a higher priority RAT/ frequency fulfils Srxlev &gt; Thresh</w:t>
      </w:r>
      <w:r w:rsidRPr="00DC2B89">
        <w:rPr>
          <w:rFonts w:eastAsia="SimSun"/>
          <w:highlight w:val="lightGray"/>
          <w:vertAlign w:val="subscript"/>
          <w:lang w:eastAsia="ja-JP"/>
        </w:rPr>
        <w:t>X, HighP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1764913D"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0824914D" w14:textId="77777777" w:rsidR="008F597C" w:rsidRPr="00DC2B89" w:rsidRDefault="008F597C" w:rsidP="008F597C">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7DE6FD07" w14:textId="77777777" w:rsidR="008F597C" w:rsidRPr="00DC2B89" w:rsidRDefault="008F597C" w:rsidP="008F597C">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85EF61"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Squal &lt; Thresh</w:t>
      </w:r>
      <w:r w:rsidRPr="00DC2B89">
        <w:rPr>
          <w:rFonts w:eastAsia="SimSun"/>
          <w:highlight w:val="lightGray"/>
          <w:vertAlign w:val="subscript"/>
          <w:lang w:eastAsia="ja-JP"/>
        </w:rPr>
        <w:t>Serving, LowQ</w:t>
      </w:r>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RAT/ frequency fulfils Squal &gt; Thresh</w:t>
      </w:r>
      <w:r w:rsidRPr="00DC2B89">
        <w:rPr>
          <w:rFonts w:eastAsia="SimSun"/>
          <w:highlight w:val="lightGray"/>
          <w:vertAlign w:val="subscript"/>
          <w:lang w:eastAsia="ja-JP"/>
        </w:rPr>
        <w:t>X, LowQ</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w:t>
      </w:r>
    </w:p>
    <w:p w14:paraId="2A3D1D34" w14:textId="77777777" w:rsidR="008F597C" w:rsidRPr="00DC2B89" w:rsidRDefault="008F597C" w:rsidP="008F597C">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059619E1"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The serving cell fulfils Srxlev &lt; Thresh</w:t>
      </w:r>
      <w:r w:rsidRPr="00DC2B89">
        <w:rPr>
          <w:rFonts w:eastAsia="SimSun"/>
          <w:highlight w:val="lightGray"/>
          <w:vertAlign w:val="subscript"/>
          <w:lang w:eastAsia="ja-JP"/>
        </w:rPr>
        <w:t>Serving, LowP</w:t>
      </w:r>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cell of a lower priority RAT/ frequency fulfils Srxlev &gt; Thresh</w:t>
      </w:r>
      <w:r w:rsidRPr="00DC2B89">
        <w:rPr>
          <w:rFonts w:eastAsia="SimSun"/>
          <w:highlight w:val="lightGray"/>
          <w:vertAlign w:val="subscript"/>
          <w:lang w:eastAsia="ja-JP"/>
        </w:rPr>
        <w:t>X, LowP</w:t>
      </w:r>
      <w:r w:rsidRPr="00DC2B89">
        <w:rPr>
          <w:rFonts w:eastAsia="SimSun"/>
          <w:highlight w:val="lightGray"/>
          <w:lang w:eastAsia="ja-JP"/>
        </w:rPr>
        <w:t xml:space="preserve"> during a time interval Treselection</w:t>
      </w:r>
      <w:r w:rsidRPr="00DC2B89">
        <w:rPr>
          <w:rFonts w:eastAsia="SimSun"/>
          <w:highlight w:val="lightGray"/>
          <w:vertAlign w:val="subscript"/>
          <w:lang w:eastAsia="ja-JP"/>
        </w:rPr>
        <w:t>RAT</w:t>
      </w:r>
      <w:r w:rsidRPr="00DC2B89">
        <w:rPr>
          <w:rFonts w:eastAsia="SimSun"/>
          <w:highlight w:val="lightGray"/>
          <w:lang w:eastAsia="ja-JP"/>
        </w:rPr>
        <w:t>; and</w:t>
      </w:r>
    </w:p>
    <w:p w14:paraId="6A6B72E0" w14:textId="77777777" w:rsidR="008F597C" w:rsidRPr="00DC2B89" w:rsidRDefault="008F597C" w:rsidP="008F597C">
      <w:pPr>
        <w:tabs>
          <w:tab w:val="left" w:pos="567"/>
        </w:tabs>
        <w:ind w:left="709" w:hanging="425"/>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3722E6AC" w14:textId="77777777" w:rsidR="008F597C" w:rsidRPr="00DC2B89" w:rsidRDefault="008F597C" w:rsidP="008F597C">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50F83285" w14:textId="77777777" w:rsidR="008F597C" w:rsidRPr="00DC2B89" w:rsidRDefault="008F597C" w:rsidP="008F597C">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5CB6F095"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frequency(ies) meeting the criteria according to clause 5.2.4.6;</w:t>
      </w:r>
    </w:p>
    <w:p w14:paraId="71385CEB" w14:textId="77777777" w:rsidR="008F597C" w:rsidRDefault="008F597C" w:rsidP="008F597C">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frequency(ies) meeting the criteria of that RAT.</w:t>
      </w:r>
    </w:p>
    <w:p w14:paraId="1A518694" w14:textId="77777777" w:rsidR="008F597C" w:rsidRPr="00D20715" w:rsidRDefault="008F597C" w:rsidP="008F597C">
      <w:pPr>
        <w:rPr>
          <w:rFonts w:ascii="Arial" w:eastAsia="SimSun" w:hAnsi="Arial"/>
        </w:rPr>
      </w:pPr>
      <w:r>
        <w:rPr>
          <w:rFonts w:ascii="Arial" w:eastAsia="SimSun" w:hAnsi="Arial"/>
        </w:rPr>
        <w:lastRenderedPageBreak/>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r w:rsidRPr="00DC2B89">
        <w:rPr>
          <w:rFonts w:ascii="Arial" w:eastAsia="SimSun" w:hAnsi="Arial"/>
        </w:rPr>
        <w:t>S</w:t>
      </w:r>
      <w:r w:rsidRPr="00DC2B89">
        <w:rPr>
          <w:rFonts w:ascii="Arial" w:eastAsia="SimSun" w:hAnsi="Arial"/>
          <w:vertAlign w:val="subscript"/>
        </w:rPr>
        <w:t>SearchDeltaP</w:t>
      </w:r>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5.2.4.9.1</w:t>
      </w:r>
      <w:r w:rsidRPr="00D20715">
        <w:rPr>
          <w:rFonts w:ascii="Arial" w:eastAsia="SimSun" w:hAnsi="Arial"/>
        </w:rPr>
        <w:t>:</w:t>
      </w:r>
    </w:p>
    <w:p w14:paraId="44A4A220" w14:textId="77777777" w:rsidR="008F597C" w:rsidRPr="00DC2B89" w:rsidRDefault="008F597C" w:rsidP="008F597C">
      <w:pPr>
        <w:keepNext/>
        <w:keepLines/>
        <w:spacing w:before="120"/>
        <w:ind w:left="1701" w:hanging="1701"/>
        <w:outlineLvl w:val="4"/>
        <w:rPr>
          <w:rFonts w:ascii="Arial" w:eastAsia="SimSun" w:hAnsi="Arial"/>
          <w:sz w:val="22"/>
          <w:highlight w:val="lightGray"/>
          <w:lang w:eastAsia="ja-JP"/>
        </w:rPr>
      </w:pPr>
      <w:bookmarkStart w:id="15" w:name="_Toc534930843"/>
      <w:bookmarkStart w:id="16" w:name="_Toc37298565"/>
      <w:bookmarkStart w:id="17" w:name="_Toc46502327"/>
      <w:bookmarkStart w:id="18" w:name="_Toc52749304"/>
      <w:bookmarkStart w:id="19" w:name="_Toc76506095"/>
      <w:r w:rsidRPr="00DC2B89">
        <w:rPr>
          <w:rFonts w:ascii="Arial" w:eastAsia="SimSun" w:hAnsi="Arial"/>
          <w:sz w:val="22"/>
          <w:highlight w:val="lightGray"/>
          <w:lang w:eastAsia="ja-JP"/>
        </w:rPr>
        <w:t>5.2.4.9.1</w:t>
      </w:r>
      <w:r w:rsidRPr="00DC2B89">
        <w:rPr>
          <w:rFonts w:ascii="Arial" w:eastAsia="SimSun" w:hAnsi="Arial"/>
          <w:sz w:val="22"/>
          <w:highlight w:val="lightGray"/>
          <w:lang w:eastAsia="ja-JP"/>
        </w:rPr>
        <w:tab/>
        <w:t>Relaxed measurement criterion</w:t>
      </w:r>
      <w:bookmarkEnd w:id="15"/>
      <w:r w:rsidRPr="00DC2B89">
        <w:rPr>
          <w:rFonts w:ascii="Arial" w:eastAsia="SimSun" w:hAnsi="Arial"/>
          <w:sz w:val="22"/>
          <w:highlight w:val="lightGray"/>
          <w:lang w:eastAsia="ja-JP"/>
        </w:rPr>
        <w:t xml:space="preserve"> for UE with low mobility</w:t>
      </w:r>
      <w:bookmarkEnd w:id="16"/>
      <w:bookmarkEnd w:id="17"/>
      <w:bookmarkEnd w:id="18"/>
      <w:bookmarkEnd w:id="19"/>
    </w:p>
    <w:p w14:paraId="7AEC6E9A" w14:textId="77777777" w:rsidR="008F597C" w:rsidRPr="00DC2B89" w:rsidRDefault="008F597C" w:rsidP="008F597C">
      <w:pPr>
        <w:rPr>
          <w:rFonts w:eastAsia="SimSun"/>
          <w:highlight w:val="lightGray"/>
          <w:lang w:eastAsia="ja-JP"/>
        </w:rPr>
      </w:pPr>
      <w:bookmarkStart w:id="20" w:name="OLE_LINK11"/>
      <w:bookmarkStart w:id="21" w:name="OLE_LINK12"/>
      <w:r w:rsidRPr="00DC2B89">
        <w:rPr>
          <w:rFonts w:eastAsia="SimSun"/>
          <w:highlight w:val="lightGray"/>
          <w:lang w:eastAsia="ja-JP"/>
        </w:rPr>
        <w:t>The relaxed measurement criterion for UE with low mobility is fulfilled when:</w:t>
      </w:r>
    </w:p>
    <w:p w14:paraId="5B5C0700"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w:t>
      </w:r>
      <w:r w:rsidRPr="00DC2B89">
        <w:rPr>
          <w:rFonts w:eastAsia="SimSun"/>
          <w:highlight w:val="lightGray"/>
          <w:vertAlign w:val="subscript"/>
          <w:lang w:eastAsia="ja-JP"/>
        </w:rPr>
        <w:t>Ref</w:t>
      </w:r>
      <w:r w:rsidRPr="00DC2B89">
        <w:rPr>
          <w:rFonts w:eastAsia="SimSun"/>
          <w:highlight w:val="lightGray"/>
          <w:lang w:eastAsia="ja-JP"/>
        </w:rPr>
        <w:t xml:space="preserve"> – Srxlev) &lt; S</w:t>
      </w:r>
      <w:r w:rsidRPr="00DC2B89">
        <w:rPr>
          <w:rFonts w:eastAsia="SimSun"/>
          <w:highlight w:val="lightGray"/>
          <w:vertAlign w:val="subscript"/>
          <w:lang w:eastAsia="ja-JP"/>
        </w:rPr>
        <w:t>SearchDeltaP</w:t>
      </w:r>
      <w:r w:rsidRPr="00DC2B89">
        <w:rPr>
          <w:rFonts w:eastAsia="SimSun"/>
          <w:highlight w:val="lightGray"/>
          <w:lang w:eastAsia="ja-JP"/>
        </w:rPr>
        <w:t>,</w:t>
      </w:r>
    </w:p>
    <w:bookmarkEnd w:id="20"/>
    <w:bookmarkEnd w:id="21"/>
    <w:p w14:paraId="74856AFB" w14:textId="77777777" w:rsidR="008F597C" w:rsidRPr="00DC2B89" w:rsidRDefault="008F597C" w:rsidP="008F597C">
      <w:pPr>
        <w:rPr>
          <w:rFonts w:eastAsia="SimSun"/>
          <w:highlight w:val="lightGray"/>
          <w:lang w:eastAsia="ja-JP"/>
        </w:rPr>
      </w:pPr>
      <w:r w:rsidRPr="00DC2B89">
        <w:rPr>
          <w:rFonts w:eastAsia="SimSun"/>
          <w:highlight w:val="lightGray"/>
          <w:lang w:eastAsia="ja-JP"/>
        </w:rPr>
        <w:t>Where:</w:t>
      </w:r>
    </w:p>
    <w:p w14:paraId="3D66132C"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 = current Srxlev value of the serving cell (dB).</w:t>
      </w:r>
    </w:p>
    <w:p w14:paraId="0FFA5FB8" w14:textId="77777777" w:rsidR="008F597C" w:rsidRPr="00DC2B89" w:rsidRDefault="008F597C" w:rsidP="008F597C">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Srxlev</w:t>
      </w:r>
      <w:r w:rsidRPr="00DC2B89">
        <w:rPr>
          <w:rFonts w:eastAsia="SimSun"/>
          <w:highlight w:val="lightGray"/>
          <w:vertAlign w:val="subscript"/>
          <w:lang w:eastAsia="ja-JP"/>
        </w:rPr>
        <w:t>Ref</w:t>
      </w:r>
      <w:r w:rsidRPr="00DC2B89">
        <w:rPr>
          <w:rFonts w:eastAsia="SimSun"/>
          <w:highlight w:val="lightGray"/>
          <w:lang w:eastAsia="ja-JP"/>
        </w:rPr>
        <w:t xml:space="preserve"> = reference Srxlev value of the serving cell (dB), set as follows:</w:t>
      </w:r>
    </w:p>
    <w:p w14:paraId="1336DC6E" w14:textId="77777777" w:rsidR="008F597C" w:rsidRPr="00DC2B89" w:rsidRDefault="008F597C" w:rsidP="008F597C">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After selecting or reselecting a new cell, or</w:t>
      </w:r>
    </w:p>
    <w:p w14:paraId="3AB31F7C" w14:textId="77777777" w:rsidR="008F597C" w:rsidRPr="00DC2B89" w:rsidRDefault="008F597C" w:rsidP="008F597C">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(Srxlev - Srxlev</w:t>
      </w:r>
      <w:r w:rsidRPr="00DC2B89">
        <w:rPr>
          <w:rFonts w:eastAsia="SimSun"/>
          <w:highlight w:val="lightGray"/>
          <w:vertAlign w:val="subscript"/>
          <w:lang w:eastAsia="ja-JP"/>
        </w:rPr>
        <w:t>Ref</w:t>
      </w:r>
      <w:r w:rsidRPr="00DC2B89">
        <w:rPr>
          <w:rFonts w:eastAsia="SimSun"/>
          <w:highlight w:val="lightGray"/>
          <w:lang w:eastAsia="ja-JP"/>
        </w:rPr>
        <w:t>) &gt; 0, or</w:t>
      </w:r>
    </w:p>
    <w:p w14:paraId="04CBA261" w14:textId="77777777" w:rsidR="008F597C" w:rsidRPr="00DC2B89" w:rsidRDefault="008F597C" w:rsidP="008F597C">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the relaxed measurement criterion has not been met for T</w:t>
      </w:r>
      <w:r w:rsidRPr="00DC2B89">
        <w:rPr>
          <w:rFonts w:eastAsia="SimSun"/>
          <w:highlight w:val="lightGray"/>
          <w:vertAlign w:val="subscript"/>
          <w:lang w:eastAsia="ja-JP"/>
        </w:rPr>
        <w:t>SearchDeltaP</w:t>
      </w:r>
      <w:r w:rsidRPr="00DC2B89">
        <w:rPr>
          <w:rFonts w:eastAsia="SimSun"/>
          <w:highlight w:val="lightGray"/>
          <w:lang w:eastAsia="ja-JP"/>
        </w:rPr>
        <w:t>:</w:t>
      </w:r>
    </w:p>
    <w:p w14:paraId="13211DE9" w14:textId="77777777" w:rsidR="008F597C" w:rsidRPr="00DC2B89" w:rsidRDefault="008F597C" w:rsidP="008F597C">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The UE shall set the value of Srxlev</w:t>
      </w:r>
      <w:r w:rsidRPr="00DC2B89">
        <w:rPr>
          <w:rFonts w:eastAsia="SimSun"/>
          <w:highlight w:val="lightGray"/>
          <w:vertAlign w:val="subscript"/>
          <w:lang w:eastAsia="ja-JP"/>
        </w:rPr>
        <w:t>Ref</w:t>
      </w:r>
      <w:r w:rsidRPr="00DC2B89">
        <w:rPr>
          <w:rFonts w:eastAsia="SimSun"/>
          <w:highlight w:val="lightGray"/>
          <w:lang w:eastAsia="ja-JP"/>
        </w:rPr>
        <w:t xml:space="preserve"> to the current Srxlev value of the serving cell.</w:t>
      </w:r>
    </w:p>
    <w:p w14:paraId="66073475" w14:textId="77777777" w:rsidR="008F597C" w:rsidRPr="00D20715" w:rsidRDefault="008F597C" w:rsidP="008F597C">
      <w:pPr>
        <w:rPr>
          <w:rFonts w:ascii="Arial" w:eastAsia="SimSun" w:hAnsi="Arial"/>
          <w:u w:val="single"/>
        </w:rPr>
      </w:pPr>
      <w:bookmarkStart w:id="22" w:name="_Toc231531227"/>
      <w:r w:rsidRPr="00D20715">
        <w:rPr>
          <w:rFonts w:ascii="Arial" w:eastAsia="SimSun" w:hAnsi="Arial"/>
          <w:u w:val="single"/>
        </w:rPr>
        <w:t>3.3 Test case verdict</w:t>
      </w:r>
    </w:p>
    <w:p w14:paraId="3D744F1C" w14:textId="77777777" w:rsidR="008F597C" w:rsidRPr="00D20715" w:rsidRDefault="008F597C" w:rsidP="008F597C">
      <w:pPr>
        <w:overflowPunct/>
        <w:jc w:val="both"/>
        <w:textAlignment w:val="auto"/>
        <w:rPr>
          <w:rFonts w:ascii="Arial" w:eastAsia="SimSun" w:hAnsi="Arial"/>
        </w:rPr>
      </w:pPr>
      <w:r w:rsidRPr="00D20715">
        <w:rPr>
          <w:rFonts w:ascii="Arial" w:eastAsia="SimSun" w:hAnsi="Arial"/>
        </w:rPr>
        <w:t xml:space="preserve">The design of the test case relies on the UE being able to measure SS-RSRP during </w:t>
      </w:r>
      <w:r>
        <w:rPr>
          <w:rFonts w:ascii="Arial" w:eastAsia="SimSun" w:hAnsi="Arial"/>
        </w:rPr>
        <w:t>T1</w:t>
      </w:r>
      <w:r w:rsidRPr="00D20715">
        <w:rPr>
          <w:rFonts w:ascii="Arial" w:eastAsia="SimSun" w:hAnsi="Arial"/>
        </w:rPr>
        <w:t xml:space="preserve"> and T</w:t>
      </w:r>
      <w:r>
        <w:rPr>
          <w:rFonts w:ascii="Arial" w:eastAsia="SimSun" w:hAnsi="Arial"/>
        </w:rPr>
        <w:t>2</w:t>
      </w:r>
      <w:r w:rsidRPr="00D20715">
        <w:rPr>
          <w:rFonts w:ascii="Arial" w:eastAsia="SimSun" w:hAnsi="Arial"/>
        </w:rPr>
        <w:t>, and correctly compare it to the signalled thresholds.</w:t>
      </w:r>
    </w:p>
    <w:p w14:paraId="320BC083" w14:textId="77777777" w:rsidR="008F597C" w:rsidRPr="00D20715" w:rsidRDefault="008F597C" w:rsidP="008F597C">
      <w:pPr>
        <w:rPr>
          <w:rFonts w:ascii="Arial" w:eastAsia="SimSun" w:hAnsi="Arial"/>
        </w:rPr>
      </w:pPr>
      <w:r w:rsidRPr="00D20715">
        <w:rPr>
          <w:rFonts w:ascii="Arial" w:eastAsia="SimSun" w:hAnsi="Arial"/>
        </w:rPr>
        <w:t>A detailed analysis of the test case is given in section 5 of this document.</w:t>
      </w:r>
    </w:p>
    <w:bookmarkEnd w:id="22"/>
    <w:p w14:paraId="07E5252E" w14:textId="77777777" w:rsidR="008F597C" w:rsidRPr="00F77055" w:rsidRDefault="008F597C" w:rsidP="008F597C">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7CD0030A" w14:textId="77777777" w:rsidR="008F597C" w:rsidRPr="00D20715" w:rsidRDefault="008F597C" w:rsidP="008F597C">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531192B7" w14:textId="77777777" w:rsidR="008F597C" w:rsidRPr="00D20715" w:rsidRDefault="008F597C" w:rsidP="008F597C">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64364886"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18938EA"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585922A0"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6E92481D"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7CE56144"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6D15ABA"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28925023" w14:textId="77777777" w:rsidR="008F597C" w:rsidRPr="00216FDD" w:rsidRDefault="008F597C" w:rsidP="008F597C">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10191BE5" w14:textId="77777777" w:rsidR="008F597C" w:rsidRPr="00216FDD" w:rsidRDefault="008F597C" w:rsidP="008F597C">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E4FD71E" w14:textId="77777777" w:rsidR="008F597C" w:rsidRPr="006B42F1" w:rsidRDefault="008F597C" w:rsidP="008F597C">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7FC52D8" w14:textId="77777777" w:rsidR="008F597C" w:rsidRPr="003E1529" w:rsidRDefault="008F597C" w:rsidP="008F597C">
      <w:pPr>
        <w:rPr>
          <w:b/>
          <w:highlight w:val="lightGray"/>
          <w:vertAlign w:val="subscript"/>
          <w:lang w:eastAsia="ja-JP"/>
        </w:rPr>
      </w:pPr>
      <w:r>
        <w:rPr>
          <w:rFonts w:ascii="Arial" w:hAnsi="Arial"/>
        </w:rPr>
        <w:t xml:space="preserve">The key parameters are copied from Table A.16.1.1.7.2-3 in TS 38.133. The key parameters are selected as the minimum set to define the cell power levels, and which are subject to a test system uncertainty which may affect the verdict of the test. Some signalled parameters </w:t>
      </w:r>
      <w:r w:rsidRPr="00E35999">
        <w:rPr>
          <w:rFonts w:ascii="Arial" w:hAnsi="Arial"/>
        </w:rPr>
        <w:t>Qrxlevmin</w:t>
      </w:r>
      <w:r>
        <w:rPr>
          <w:rFonts w:ascii="Arial" w:hAnsi="Arial"/>
        </w:rPr>
        <w:t xml:space="preserve">, </w:t>
      </w:r>
      <w:r w:rsidRPr="00E35999">
        <w:rPr>
          <w:rFonts w:ascii="Arial" w:hAnsi="Arial"/>
        </w:rPr>
        <w:t>Snonintrasearch</w:t>
      </w:r>
      <w:r w:rsidRPr="003E1529">
        <w:rPr>
          <w:rFonts w:ascii="Arial" w:hAnsi="Arial"/>
        </w:rPr>
        <w:t xml:space="preserve">, </w:t>
      </w:r>
      <w:r w:rsidRPr="003E1529">
        <w:rPr>
          <w:rFonts w:ascii="Arial" w:hAnsi="Arial" w:cs="Arial"/>
        </w:rPr>
        <w:t>Thresh</w:t>
      </w:r>
      <w:r w:rsidRPr="003E1529">
        <w:rPr>
          <w:rFonts w:ascii="Arial" w:hAnsi="Arial" w:cs="Arial"/>
          <w:vertAlign w:val="subscript"/>
          <w:lang w:eastAsia="ja-JP"/>
        </w:rPr>
        <w:t>X, HighP</w:t>
      </w:r>
      <w:r w:rsidRPr="003E1529">
        <w:rPr>
          <w:rFonts w:ascii="Arial" w:hAnsi="Arial" w:cs="Arial"/>
        </w:rPr>
        <w:t>, Thresh</w:t>
      </w:r>
      <w:r w:rsidRPr="003E1529">
        <w:rPr>
          <w:rFonts w:ascii="Arial" w:hAnsi="Arial" w:cs="Arial"/>
          <w:vertAlign w:val="subscript"/>
          <w:lang w:eastAsia="ja-JP"/>
        </w:rPr>
        <w:t>Serving, LowP</w:t>
      </w:r>
      <w:r w:rsidRPr="003E1529">
        <w:rPr>
          <w:rFonts w:ascii="Arial" w:hAnsi="Arial" w:cs="Arial"/>
        </w:rPr>
        <w:t>, and Thresh</w:t>
      </w:r>
      <w:r w:rsidRPr="003E1529">
        <w:rPr>
          <w:rFonts w:ascii="Arial" w:hAnsi="Arial" w:cs="Arial"/>
          <w:vertAlign w:val="subscript"/>
          <w:lang w:eastAsia="ja-JP"/>
        </w:rPr>
        <w:t xml:space="preserve">X, LowP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3603041B" w14:textId="77777777" w:rsidR="008F597C" w:rsidRDefault="008F597C" w:rsidP="008F597C">
      <w:pPr>
        <w:overflowPunct/>
        <w:jc w:val="both"/>
        <w:textAlignment w:val="auto"/>
        <w:rPr>
          <w:rFonts w:ascii="Arial" w:hAnsi="Arial"/>
        </w:rPr>
      </w:pPr>
      <w:r>
        <w:rPr>
          <w:rFonts w:ascii="Arial" w:hAnsi="Arial"/>
        </w:rPr>
        <w:t xml:space="preserve">The key parameters appear in section a) of the accompanying spreadsheet. The layout for Cell1 and Cell 2 is similar to Table A.16.1.1.7.2-3 in TS 38.133, but the AWGN is given a separate set of column. This allows the spreadsheet calculations to be done in a consistent way. </w:t>
      </w:r>
    </w:p>
    <w:p w14:paraId="334D608E" w14:textId="77777777" w:rsidR="008F597C" w:rsidRPr="006B42F1" w:rsidRDefault="008F597C" w:rsidP="008F597C">
      <w:pPr>
        <w:overflowPunct/>
        <w:spacing w:before="120" w:after="120"/>
        <w:jc w:val="both"/>
        <w:textAlignment w:val="auto"/>
        <w:rPr>
          <w:rFonts w:ascii="Arial" w:hAnsi="Arial"/>
          <w:u w:val="single"/>
        </w:rPr>
      </w:pPr>
      <w:r>
        <w:rPr>
          <w:rFonts w:ascii="Arial" w:hAnsi="Arial"/>
          <w:u w:val="single"/>
        </w:rPr>
        <w:t>b) Derived parameters</w:t>
      </w:r>
    </w:p>
    <w:p w14:paraId="3A7DE9F9" w14:textId="77777777" w:rsidR="008F597C" w:rsidRDefault="008F597C" w:rsidP="008F597C">
      <w:pPr>
        <w:overflowPunct/>
        <w:jc w:val="both"/>
        <w:textAlignment w:val="auto"/>
        <w:rPr>
          <w:rFonts w:ascii="Arial" w:hAnsi="Arial"/>
          <w:i/>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SS-RSRP values need to be converted to </w:t>
      </w:r>
      <w:r w:rsidRPr="00410527">
        <w:rPr>
          <w:rFonts w:ascii="Arial" w:hAnsi="Arial"/>
          <w:i/>
        </w:rPr>
        <w:t>Srxlev</w:t>
      </w:r>
      <w:r>
        <w:rPr>
          <w:rFonts w:ascii="Arial" w:hAnsi="Arial"/>
          <w:i/>
        </w:rPr>
        <w:t>.</w:t>
      </w:r>
    </w:p>
    <w:p w14:paraId="0B85CCC1" w14:textId="77777777" w:rsidR="008F597C" w:rsidRDefault="008F597C" w:rsidP="008F597C">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270CACAE" w14:textId="77777777" w:rsidR="008F597C" w:rsidRDefault="008F597C" w:rsidP="008F597C">
      <w:pPr>
        <w:numPr>
          <w:ilvl w:val="0"/>
          <w:numId w:val="10"/>
        </w:numPr>
        <w:overflowPunct/>
        <w:jc w:val="both"/>
        <w:textAlignment w:val="auto"/>
        <w:rPr>
          <w:rFonts w:ascii="Arial" w:hAnsi="Arial"/>
        </w:rPr>
      </w:pPr>
      <w:r>
        <w:rPr>
          <w:rFonts w:ascii="Arial" w:hAnsi="Arial"/>
        </w:rPr>
        <w:lastRenderedPageBreak/>
        <w:t>(Cell 1 Srxlev - Thresh_X_L</w:t>
      </w:r>
      <w:r w:rsidRPr="00641DF3">
        <w:rPr>
          <w:rFonts w:ascii="Arial" w:hAnsi="Arial"/>
        </w:rPr>
        <w:t>ow</w:t>
      </w:r>
      <w:r>
        <w:rPr>
          <w:rFonts w:ascii="Arial" w:hAnsi="Arial"/>
        </w:rPr>
        <w:t>P</w:t>
      </w:r>
      <w:r w:rsidRPr="00641DF3">
        <w:rPr>
          <w:rFonts w:ascii="Arial" w:hAnsi="Arial"/>
        </w:rPr>
        <w:t>)</w:t>
      </w:r>
    </w:p>
    <w:p w14:paraId="2C495B44" w14:textId="77777777" w:rsidR="008F597C" w:rsidRDefault="008F597C" w:rsidP="008F597C">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SnonintrasearchP</w:t>
      </w:r>
      <w:r w:rsidRPr="00641DF3">
        <w:rPr>
          <w:rFonts w:ascii="Arial" w:hAnsi="Arial"/>
        </w:rPr>
        <w:t>)</w:t>
      </w:r>
    </w:p>
    <w:p w14:paraId="153F0132" w14:textId="77777777" w:rsidR="008F597C" w:rsidRDefault="008F597C" w:rsidP="008F597C">
      <w:pPr>
        <w:numPr>
          <w:ilvl w:val="0"/>
          <w:numId w:val="10"/>
        </w:numPr>
        <w:overflowPunct/>
        <w:jc w:val="both"/>
        <w:textAlignment w:val="auto"/>
        <w:rPr>
          <w:rFonts w:ascii="Arial" w:hAnsi="Arial"/>
        </w:rPr>
      </w:pPr>
      <w:r w:rsidRPr="00641DF3">
        <w:rPr>
          <w:rFonts w:ascii="Arial" w:hAnsi="Arial"/>
        </w:rPr>
        <w:t>(</w:t>
      </w:r>
      <w:r>
        <w:rPr>
          <w:rFonts w:ascii="Arial" w:hAnsi="Arial"/>
        </w:rPr>
        <w:t>Cell 2 Srxlev - Thresh_Serving_L</w:t>
      </w:r>
      <w:r w:rsidRPr="00641DF3">
        <w:rPr>
          <w:rFonts w:ascii="Arial" w:hAnsi="Arial"/>
        </w:rPr>
        <w:t>ow</w:t>
      </w:r>
      <w:r>
        <w:rPr>
          <w:rFonts w:ascii="Arial" w:hAnsi="Arial"/>
        </w:rPr>
        <w:t>P</w:t>
      </w:r>
      <w:r w:rsidRPr="00641DF3">
        <w:rPr>
          <w:rFonts w:ascii="Arial" w:hAnsi="Arial"/>
        </w:rPr>
        <w:t>)</w:t>
      </w:r>
    </w:p>
    <w:p w14:paraId="2D1D8533" w14:textId="77777777" w:rsidR="008F597C" w:rsidRDefault="008F597C" w:rsidP="008F597C">
      <w:pPr>
        <w:numPr>
          <w:ilvl w:val="0"/>
          <w:numId w:val="10"/>
        </w:numPr>
        <w:overflowPunct/>
        <w:jc w:val="both"/>
        <w:textAlignment w:val="auto"/>
        <w:rPr>
          <w:rFonts w:ascii="Arial" w:hAnsi="Arial"/>
        </w:rPr>
      </w:pPr>
      <w:r>
        <w:rPr>
          <w:rFonts w:ascii="Arial" w:hAnsi="Arial"/>
        </w:rPr>
        <w:t>(Cell 2 Srxlev - Thresh_X_H</w:t>
      </w:r>
      <w:r w:rsidRPr="00641DF3">
        <w:rPr>
          <w:rFonts w:ascii="Arial" w:hAnsi="Arial"/>
        </w:rPr>
        <w:t>igh</w:t>
      </w:r>
      <w:r>
        <w:rPr>
          <w:rFonts w:ascii="Arial" w:hAnsi="Arial"/>
        </w:rPr>
        <w:t>P</w:t>
      </w:r>
      <w:r w:rsidRPr="00641DF3">
        <w:rPr>
          <w:rFonts w:ascii="Arial" w:hAnsi="Arial"/>
        </w:rPr>
        <w:t>)</w:t>
      </w:r>
      <w:r>
        <w:rPr>
          <w:rFonts w:ascii="Arial" w:hAnsi="Arial"/>
        </w:rPr>
        <w:t xml:space="preserve"> </w:t>
      </w:r>
    </w:p>
    <w:p w14:paraId="608BCB8B" w14:textId="77777777" w:rsidR="008F597C" w:rsidRDefault="008F597C" w:rsidP="008F597C">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r w:rsidRPr="00BB2699">
        <w:rPr>
          <w:rFonts w:ascii="Arial" w:hAnsi="Arial"/>
        </w:rPr>
        <w:t xml:space="preserve">SrxlevRef – </w:t>
      </w:r>
      <w:r>
        <w:rPr>
          <w:rFonts w:ascii="Arial" w:hAnsi="Arial"/>
        </w:rPr>
        <w:t>Cell 1</w:t>
      </w:r>
      <w:r w:rsidRPr="00BB2699">
        <w:rPr>
          <w:rFonts w:ascii="Arial" w:hAnsi="Arial"/>
        </w:rPr>
        <w:t>Srxlev</w:t>
      </w:r>
      <w:r>
        <w:rPr>
          <w:rFonts w:ascii="Arial" w:hAnsi="Arial" w:hint="eastAsia"/>
        </w:rPr>
        <w:t>)</w:t>
      </w:r>
    </w:p>
    <w:p w14:paraId="6E0C816A" w14:textId="77777777" w:rsidR="008F597C" w:rsidRDefault="008F597C" w:rsidP="008F597C">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r w:rsidRPr="00BB2699">
        <w:rPr>
          <w:rFonts w:ascii="Arial" w:hAnsi="Arial"/>
        </w:rPr>
        <w:t xml:space="preserve">SrxlevRef – </w:t>
      </w:r>
      <w:r>
        <w:rPr>
          <w:rFonts w:ascii="Arial" w:hAnsi="Arial"/>
        </w:rPr>
        <w:t>Cell 2</w:t>
      </w:r>
      <w:r w:rsidRPr="00BB2699">
        <w:rPr>
          <w:rFonts w:ascii="Arial" w:hAnsi="Arial"/>
        </w:rPr>
        <w:t>Srxlev</w:t>
      </w:r>
      <w:r>
        <w:rPr>
          <w:rFonts w:ascii="Arial" w:hAnsi="Arial"/>
        </w:rPr>
        <w:t>)</w:t>
      </w:r>
    </w:p>
    <w:p w14:paraId="70CDAB41" w14:textId="77777777" w:rsidR="008F597C" w:rsidRPr="006B42F1" w:rsidRDefault="008F597C" w:rsidP="008F597C">
      <w:pPr>
        <w:overflowPunct/>
        <w:spacing w:before="120" w:after="120"/>
        <w:jc w:val="both"/>
        <w:textAlignment w:val="auto"/>
        <w:rPr>
          <w:rFonts w:ascii="Arial" w:hAnsi="Arial"/>
          <w:u w:val="single"/>
        </w:rPr>
      </w:pPr>
      <w:r>
        <w:rPr>
          <w:rFonts w:ascii="Arial" w:hAnsi="Arial"/>
          <w:u w:val="single"/>
        </w:rPr>
        <w:t>c) Uncertainties</w:t>
      </w:r>
    </w:p>
    <w:p w14:paraId="1D2FBE3F" w14:textId="77777777" w:rsidR="008F597C" w:rsidRDefault="008F597C" w:rsidP="008F597C">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BA24470" w14:textId="77777777" w:rsidR="008F597C" w:rsidRPr="008F597C" w:rsidRDefault="008F597C" w:rsidP="008F597C">
      <w:pPr>
        <w:numPr>
          <w:ilvl w:val="0"/>
          <w:numId w:val="2"/>
        </w:numPr>
        <w:overflowPunct/>
        <w:spacing w:after="60"/>
        <w:jc w:val="both"/>
        <w:textAlignment w:val="auto"/>
        <w:rPr>
          <w:rFonts w:ascii="Arial" w:hAnsi="Arial"/>
        </w:rPr>
      </w:pPr>
      <w:r w:rsidRPr="008F597C">
        <w:rPr>
          <w:rFonts w:ascii="Arial" w:hAnsi="Arial"/>
        </w:rPr>
        <w:t>AWGN absolute power on cell 1 frequency, N</w:t>
      </w:r>
      <w:r w:rsidRPr="008F597C">
        <w:rPr>
          <w:rFonts w:ascii="Arial" w:hAnsi="Arial"/>
          <w:vertAlign w:val="subscript"/>
        </w:rPr>
        <w:t>oc1</w:t>
      </w:r>
      <w:r w:rsidRPr="008F597C">
        <w:rPr>
          <w:rFonts w:ascii="Arial" w:hAnsi="Arial"/>
        </w:rPr>
        <w:t xml:space="preserve"> </w:t>
      </w:r>
      <w:r w:rsidRPr="008F597C">
        <w:rPr>
          <w:rFonts w:ascii="Arial" w:hAnsi="Arial"/>
          <w:noProof/>
          <w:lang w:eastAsia="sv-SE"/>
        </w:rPr>
        <w:t>±</w:t>
      </w:r>
      <w:r w:rsidRPr="008F597C">
        <w:rPr>
          <w:rFonts w:ascii="Arial" w:hAnsi="Arial"/>
          <w:noProof/>
        </w:rPr>
        <w:t>1.5 dB</w:t>
      </w:r>
    </w:p>
    <w:p w14:paraId="2B285674" w14:textId="77777777" w:rsidR="008F597C" w:rsidRPr="008F597C" w:rsidRDefault="008F597C" w:rsidP="008F597C">
      <w:pPr>
        <w:numPr>
          <w:ilvl w:val="0"/>
          <w:numId w:val="2"/>
        </w:numPr>
        <w:overflowPunct/>
        <w:spacing w:after="60"/>
        <w:jc w:val="both"/>
        <w:textAlignment w:val="auto"/>
        <w:rPr>
          <w:rFonts w:ascii="Arial" w:hAnsi="Arial"/>
        </w:rPr>
      </w:pPr>
      <w:r w:rsidRPr="008F597C">
        <w:rPr>
          <w:rFonts w:ascii="Arial" w:hAnsi="Arial"/>
        </w:rPr>
        <w:t>Ratio of NR Cell 1 signal / noise, Ês</w:t>
      </w:r>
      <w:r w:rsidRPr="008F597C">
        <w:rPr>
          <w:rFonts w:ascii="Arial" w:hAnsi="Arial"/>
          <w:vertAlign w:val="subscript"/>
        </w:rPr>
        <w:t>1</w:t>
      </w:r>
      <w:r w:rsidRPr="008F597C">
        <w:rPr>
          <w:rFonts w:ascii="Arial" w:hAnsi="Arial"/>
        </w:rPr>
        <w:t xml:space="preserve"> / N</w:t>
      </w:r>
      <w:r w:rsidRPr="008F597C">
        <w:rPr>
          <w:rFonts w:ascii="Arial" w:hAnsi="Arial"/>
          <w:vertAlign w:val="subscript"/>
        </w:rPr>
        <w:t>oc1</w:t>
      </w:r>
      <w:r w:rsidRPr="008F597C">
        <w:rPr>
          <w:rFonts w:ascii="Arial" w:hAnsi="Arial"/>
        </w:rPr>
        <w:t xml:space="preserve"> </w:t>
      </w:r>
      <w:r w:rsidRPr="008F597C">
        <w:rPr>
          <w:rFonts w:ascii="Arial" w:hAnsi="Arial"/>
          <w:noProof/>
          <w:lang w:eastAsia="sv-SE"/>
        </w:rPr>
        <w:t>±</w:t>
      </w:r>
      <w:r w:rsidRPr="008F597C">
        <w:rPr>
          <w:rFonts w:ascii="Arial" w:hAnsi="Arial"/>
          <w:noProof/>
        </w:rPr>
        <w:t>0.3 dB</w:t>
      </w:r>
    </w:p>
    <w:p w14:paraId="45896AD8" w14:textId="77777777" w:rsidR="008F597C" w:rsidRPr="008F597C" w:rsidRDefault="008F597C" w:rsidP="008F597C">
      <w:pPr>
        <w:numPr>
          <w:ilvl w:val="0"/>
          <w:numId w:val="2"/>
        </w:numPr>
        <w:overflowPunct/>
        <w:spacing w:after="60"/>
        <w:jc w:val="both"/>
        <w:textAlignment w:val="auto"/>
        <w:rPr>
          <w:rFonts w:ascii="Arial" w:hAnsi="Arial"/>
        </w:rPr>
      </w:pPr>
      <w:r w:rsidRPr="008F597C">
        <w:rPr>
          <w:rFonts w:ascii="Arial" w:hAnsi="Arial"/>
        </w:rPr>
        <w:t>AWGN absolute power on cell 2 frequency, N</w:t>
      </w:r>
      <w:r w:rsidRPr="008F597C">
        <w:rPr>
          <w:rFonts w:ascii="Arial" w:hAnsi="Arial"/>
          <w:vertAlign w:val="subscript"/>
        </w:rPr>
        <w:t>oc2</w:t>
      </w:r>
      <w:r w:rsidRPr="008F597C">
        <w:rPr>
          <w:rFonts w:ascii="Arial" w:hAnsi="Arial"/>
        </w:rPr>
        <w:t xml:space="preserve"> </w:t>
      </w:r>
      <w:r w:rsidRPr="008F597C">
        <w:rPr>
          <w:rFonts w:ascii="Arial" w:hAnsi="Arial"/>
          <w:noProof/>
          <w:lang w:eastAsia="sv-SE"/>
        </w:rPr>
        <w:t>±</w:t>
      </w:r>
      <w:r w:rsidRPr="008F597C">
        <w:rPr>
          <w:rFonts w:ascii="Arial" w:hAnsi="Arial"/>
          <w:noProof/>
        </w:rPr>
        <w:t>1.5 dB</w:t>
      </w:r>
    </w:p>
    <w:p w14:paraId="43D4BDFB" w14:textId="77777777" w:rsidR="008F597C" w:rsidRPr="008F597C" w:rsidRDefault="008F597C" w:rsidP="008F597C">
      <w:pPr>
        <w:numPr>
          <w:ilvl w:val="0"/>
          <w:numId w:val="2"/>
        </w:numPr>
        <w:overflowPunct/>
        <w:spacing w:after="60"/>
        <w:jc w:val="both"/>
        <w:textAlignment w:val="auto"/>
        <w:rPr>
          <w:rFonts w:ascii="Arial" w:hAnsi="Arial"/>
        </w:rPr>
      </w:pPr>
      <w:r w:rsidRPr="008F597C">
        <w:rPr>
          <w:rFonts w:ascii="Arial" w:hAnsi="Arial"/>
        </w:rPr>
        <w:t>Ratio of NR Cell 2 signal / noise, Ês</w:t>
      </w:r>
      <w:r w:rsidRPr="008F597C">
        <w:rPr>
          <w:rFonts w:ascii="Arial" w:hAnsi="Arial"/>
          <w:vertAlign w:val="subscript"/>
        </w:rPr>
        <w:t>2</w:t>
      </w:r>
      <w:r w:rsidRPr="008F597C">
        <w:rPr>
          <w:rFonts w:ascii="Arial" w:hAnsi="Arial"/>
        </w:rPr>
        <w:t xml:space="preserve"> / N</w:t>
      </w:r>
      <w:r w:rsidRPr="008F597C">
        <w:rPr>
          <w:rFonts w:ascii="Arial" w:hAnsi="Arial"/>
          <w:vertAlign w:val="subscript"/>
        </w:rPr>
        <w:t>oc2</w:t>
      </w:r>
      <w:r w:rsidRPr="008F597C">
        <w:rPr>
          <w:rFonts w:ascii="Arial" w:hAnsi="Arial"/>
        </w:rPr>
        <w:t xml:space="preserve"> </w:t>
      </w:r>
      <w:r w:rsidRPr="008F597C">
        <w:rPr>
          <w:rFonts w:ascii="Arial" w:hAnsi="Arial"/>
          <w:noProof/>
          <w:lang w:eastAsia="sv-SE"/>
        </w:rPr>
        <w:t>±</w:t>
      </w:r>
      <w:r w:rsidRPr="008F597C">
        <w:rPr>
          <w:rFonts w:ascii="Arial" w:hAnsi="Arial"/>
          <w:noProof/>
        </w:rPr>
        <w:t>0.3 dB</w:t>
      </w:r>
    </w:p>
    <w:p w14:paraId="34E35C9C" w14:textId="77777777" w:rsidR="008F597C" w:rsidRDefault="008F597C" w:rsidP="008F597C">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E-UTRAN.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11648D1D" w14:textId="77777777" w:rsidR="008F597C" w:rsidRPr="00216FDD" w:rsidRDefault="008F597C" w:rsidP="008F597C">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5469C82F" w14:textId="77777777" w:rsidR="00700F86" w:rsidRPr="00700F86" w:rsidRDefault="00700F86" w:rsidP="00700F86">
      <w:pPr>
        <w:pStyle w:val="Heading4"/>
        <w:rPr>
          <w:highlight w:val="lightGray"/>
        </w:rPr>
      </w:pPr>
      <w:r w:rsidRPr="00700F86">
        <w:rPr>
          <w:highlight w:val="lightGray"/>
        </w:rPr>
        <w:t>4.2B.2.4</w:t>
      </w:r>
      <w:r w:rsidRPr="00700F86">
        <w:rPr>
          <w:highlight w:val="lightGray"/>
        </w:rPr>
        <w:tab/>
        <w:t>Measurements of inter-frequency NR cells for RedCap UE</w:t>
      </w:r>
    </w:p>
    <w:p w14:paraId="7931A7BC" w14:textId="77777777" w:rsidR="00700F86" w:rsidRPr="00700F86" w:rsidRDefault="00700F86" w:rsidP="00700F86">
      <w:pPr>
        <w:rPr>
          <w:highlight w:val="lightGray"/>
        </w:rPr>
      </w:pPr>
      <w:r w:rsidRPr="00700F86">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0FCD063" w14:textId="77777777" w:rsidR="00700F86" w:rsidRPr="00700F86" w:rsidRDefault="00700F86" w:rsidP="00700F86">
      <w:pPr>
        <w:jc w:val="both"/>
        <w:rPr>
          <w:highlight w:val="lightGray"/>
        </w:rPr>
      </w:pPr>
      <w:r w:rsidRPr="00700F86">
        <w:rPr>
          <w:highlight w:val="lightGray"/>
        </w:rPr>
        <w:t>If Srxlev &gt; S</w:t>
      </w:r>
      <w:r w:rsidRPr="00700F86">
        <w:rPr>
          <w:highlight w:val="lightGray"/>
          <w:vertAlign w:val="subscript"/>
        </w:rPr>
        <w:t>nonIntraSearchP</w:t>
      </w:r>
      <w:r w:rsidRPr="00700F86">
        <w:rPr>
          <w:highlight w:val="lightGray"/>
        </w:rPr>
        <w:t xml:space="preserve"> and Squal &gt; S</w:t>
      </w:r>
      <w:r w:rsidRPr="00700F86">
        <w:rPr>
          <w:highlight w:val="lightGray"/>
          <w:vertAlign w:val="subscript"/>
        </w:rPr>
        <w:t>nonIntraSearchQ</w:t>
      </w:r>
      <w:r w:rsidRPr="00700F86">
        <w:rPr>
          <w:highlight w:val="lightGray"/>
        </w:rPr>
        <w:t xml:space="preserve"> then the UE shall search for inter-frequency layers of higher priority at least every T</w:t>
      </w:r>
      <w:r w:rsidRPr="00700F86">
        <w:rPr>
          <w:highlight w:val="lightGray"/>
          <w:vertAlign w:val="subscript"/>
        </w:rPr>
        <w:t xml:space="preserve">higher_priority_search </w:t>
      </w:r>
      <w:r w:rsidRPr="00700F86">
        <w:rPr>
          <w:highlight w:val="lightGray"/>
        </w:rPr>
        <w:t>where T</w:t>
      </w:r>
      <w:r w:rsidRPr="00700F86">
        <w:rPr>
          <w:highlight w:val="lightGray"/>
          <w:vertAlign w:val="subscript"/>
        </w:rPr>
        <w:t>higher_priority_search</w:t>
      </w:r>
      <w:r w:rsidRPr="00700F86">
        <w:rPr>
          <w:highlight w:val="lightGray"/>
        </w:rPr>
        <w:t xml:space="preserve"> is described in clause 4.2.2.7.</w:t>
      </w:r>
    </w:p>
    <w:p w14:paraId="7DD30774" w14:textId="77777777" w:rsidR="00700F86" w:rsidRPr="00700F86" w:rsidRDefault="00700F86" w:rsidP="00700F86">
      <w:pPr>
        <w:jc w:val="both"/>
        <w:rPr>
          <w:rFonts w:cs="v4.2.0"/>
          <w:highlight w:val="lightGray"/>
        </w:rPr>
      </w:pPr>
      <w:r w:rsidRPr="00700F86">
        <w:rPr>
          <w:highlight w:val="lightGray"/>
        </w:rPr>
        <w:t xml:space="preserve">If Srxlev </w:t>
      </w:r>
      <w:r w:rsidRPr="00700F86">
        <w:rPr>
          <w:rFonts w:hint="eastAsia"/>
          <w:highlight w:val="lightGray"/>
          <w:lang w:val="en-US"/>
        </w:rPr>
        <w:t>≤</w:t>
      </w:r>
      <w:r w:rsidRPr="00700F86">
        <w:rPr>
          <w:highlight w:val="lightGray"/>
        </w:rPr>
        <w:t xml:space="preserve"> S</w:t>
      </w:r>
      <w:r w:rsidRPr="00700F86">
        <w:rPr>
          <w:highlight w:val="lightGray"/>
          <w:vertAlign w:val="subscript"/>
        </w:rPr>
        <w:t>nonIntraSearchP</w:t>
      </w:r>
      <w:r w:rsidRPr="00700F86">
        <w:rPr>
          <w:highlight w:val="lightGray"/>
        </w:rPr>
        <w:t xml:space="preserve"> or Squal </w:t>
      </w:r>
      <w:r w:rsidRPr="00700F86">
        <w:rPr>
          <w:rFonts w:hint="eastAsia"/>
          <w:highlight w:val="lightGray"/>
          <w:lang w:val="en-US"/>
        </w:rPr>
        <w:t>≤</w:t>
      </w:r>
      <w:r w:rsidRPr="00700F86">
        <w:rPr>
          <w:highlight w:val="lightGray"/>
        </w:rPr>
        <w:t xml:space="preserve"> S</w:t>
      </w:r>
      <w:r w:rsidRPr="00700F86">
        <w:rPr>
          <w:highlight w:val="lightGray"/>
          <w:vertAlign w:val="subscript"/>
        </w:rPr>
        <w:t>nonIntraSearchQ</w:t>
      </w:r>
      <w:r w:rsidRPr="00700F86">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3D1F4C4" w14:textId="77777777" w:rsidR="00700F86" w:rsidRPr="00700F86" w:rsidRDefault="00700F86" w:rsidP="00700F86">
      <w:pPr>
        <w:rPr>
          <w:rFonts w:cs="v4.2.0"/>
          <w:highlight w:val="lightGray"/>
        </w:rPr>
      </w:pPr>
      <w:r w:rsidRPr="00700F86">
        <w:rPr>
          <w:rFonts w:cs="v4.2.0"/>
          <w:highlight w:val="lightGray"/>
        </w:rPr>
        <w:t>The UE shall be able to evaluate whether a newly detectable inter-frequency cell meets the reselection criteria defined in TS 3</w:t>
      </w:r>
      <w:r w:rsidRPr="00700F86">
        <w:rPr>
          <w:rFonts w:cs="v4.2.0"/>
          <w:highlight w:val="lightGray"/>
          <w:lang w:eastAsia="zh-CN"/>
        </w:rPr>
        <w:t>8</w:t>
      </w:r>
      <w:r w:rsidRPr="00700F86">
        <w:rPr>
          <w:rFonts w:cs="v4.2.0"/>
          <w:highlight w:val="lightGray"/>
        </w:rPr>
        <w:t xml:space="preserve">.304 </w:t>
      </w:r>
      <w:r w:rsidRPr="00700F86">
        <w:rPr>
          <w:rFonts w:cs="v4.2.0"/>
          <w:highlight w:val="lightGray"/>
          <w:lang w:val="en-US" w:eastAsia="zh-CN"/>
        </w:rPr>
        <w:t>[1]</w:t>
      </w:r>
      <w:r w:rsidRPr="00700F86">
        <w:rPr>
          <w:rFonts w:cs="v4.2.0"/>
          <w:highlight w:val="lightGray"/>
        </w:rPr>
        <w:t xml:space="preserve"> within K</w:t>
      </w:r>
      <w:r w:rsidRPr="00700F86">
        <w:rPr>
          <w:rFonts w:cs="v4.2.0"/>
          <w:highlight w:val="lightGray"/>
          <w:vertAlign w:val="subscript"/>
        </w:rPr>
        <w:t>carrier_RedCap</w:t>
      </w:r>
      <w:r w:rsidRPr="00700F86">
        <w:rPr>
          <w:rFonts w:cs="v4.2.0"/>
          <w:highlight w:val="lightGray"/>
        </w:rPr>
        <w:t xml:space="preserve"> * T</w:t>
      </w:r>
      <w:r w:rsidRPr="00700F86">
        <w:rPr>
          <w:rFonts w:cs="v4.2.0"/>
          <w:highlight w:val="lightGray"/>
          <w:vertAlign w:val="subscript"/>
        </w:rPr>
        <w:t>detect,NR_Inter_RedCap</w:t>
      </w:r>
      <w:r w:rsidRPr="00700F86">
        <w:rPr>
          <w:rFonts w:cs="v4.2.0"/>
          <w:highlight w:val="lightGray"/>
        </w:rPr>
        <w:t xml:space="preserve">  if at least carrier frequency information is provided for inter-frequency neighbour cells by the serving cells when T</w:t>
      </w:r>
      <w:r w:rsidRPr="00700F86">
        <w:rPr>
          <w:rFonts w:cs="v4.2.0"/>
          <w:highlight w:val="lightGray"/>
          <w:vertAlign w:val="subscript"/>
        </w:rPr>
        <w:t>reselection</w:t>
      </w:r>
      <w:r w:rsidRPr="00700F86">
        <w:rPr>
          <w:rFonts w:cs="v4.2.0"/>
          <w:highlight w:val="lightGray"/>
        </w:rPr>
        <w:t xml:space="preserve"> = 0 provided that the reselection criteria is met </w:t>
      </w:r>
    </w:p>
    <w:p w14:paraId="48A7B960" w14:textId="77777777" w:rsidR="00700F86" w:rsidRPr="00700F86" w:rsidRDefault="00700F86" w:rsidP="00700F86">
      <w:pPr>
        <w:pStyle w:val="B1"/>
        <w:rPr>
          <w:highlight w:val="lightGray"/>
        </w:rPr>
      </w:pPr>
      <w:r w:rsidRPr="00700F86">
        <w:rPr>
          <w:highlight w:val="lightGray"/>
        </w:rPr>
        <w:tab/>
        <w:t xml:space="preserve">For 2 Rx RedCap by a margin of at least </w:t>
      </w:r>
    </w:p>
    <w:p w14:paraId="657F7E3A" w14:textId="77777777" w:rsidR="00700F86" w:rsidRPr="00700F86" w:rsidRDefault="00700F86" w:rsidP="00700F86">
      <w:pPr>
        <w:pStyle w:val="B2"/>
        <w:rPr>
          <w:highlight w:val="lightGray"/>
        </w:rPr>
      </w:pPr>
      <w:r w:rsidRPr="00700F86">
        <w:rPr>
          <w:highlight w:val="lightGray"/>
        </w:rPr>
        <w:tab/>
        <w:t xml:space="preserve">5 dB in FR1 or 6.5 dB in FR2 for reselections based on ranking or </w:t>
      </w:r>
    </w:p>
    <w:p w14:paraId="671A558E" w14:textId="77777777" w:rsidR="00700F86" w:rsidRPr="00700F86" w:rsidRDefault="00700F86" w:rsidP="00700F86">
      <w:pPr>
        <w:pStyle w:val="B2"/>
        <w:rPr>
          <w:highlight w:val="lightGray"/>
        </w:rPr>
      </w:pPr>
      <w:r w:rsidRPr="00700F86">
        <w:rPr>
          <w:highlight w:val="lightGray"/>
        </w:rPr>
        <w:tab/>
        <w:t xml:space="preserve">6 dB in FR1 or 7.5 dB in FR2 for SS-RSRP reselections based on absolute priorities or </w:t>
      </w:r>
    </w:p>
    <w:p w14:paraId="7851044C" w14:textId="77777777" w:rsidR="00700F86" w:rsidRPr="00700F86" w:rsidRDefault="00700F86" w:rsidP="00700F86">
      <w:pPr>
        <w:pStyle w:val="B2"/>
        <w:rPr>
          <w:highlight w:val="lightGray"/>
        </w:rPr>
      </w:pPr>
      <w:r w:rsidRPr="00700F86">
        <w:rPr>
          <w:highlight w:val="lightGray"/>
        </w:rPr>
        <w:tab/>
        <w:t xml:space="preserve">4 dB in FR1 and 4 dB in FR2 for SS-RSRQ reselections based on absolute priorities </w:t>
      </w:r>
    </w:p>
    <w:p w14:paraId="571EBE09" w14:textId="77777777" w:rsidR="00700F86" w:rsidRPr="00700F86" w:rsidRDefault="00700F86" w:rsidP="00700F86">
      <w:pPr>
        <w:pStyle w:val="B1"/>
        <w:rPr>
          <w:highlight w:val="lightGray"/>
        </w:rPr>
      </w:pPr>
      <w:r w:rsidRPr="00700F86">
        <w:rPr>
          <w:highlight w:val="lightGray"/>
        </w:rPr>
        <w:tab/>
        <w:t xml:space="preserve">For 1 Rx RedCap by a margin of at least </w:t>
      </w:r>
    </w:p>
    <w:p w14:paraId="516D44CC" w14:textId="77777777" w:rsidR="00700F86" w:rsidRPr="00700F86" w:rsidRDefault="00700F86" w:rsidP="00700F86">
      <w:pPr>
        <w:pStyle w:val="B2"/>
        <w:rPr>
          <w:highlight w:val="lightGray"/>
        </w:rPr>
      </w:pPr>
      <w:r w:rsidRPr="00700F86">
        <w:rPr>
          <w:highlight w:val="lightGray"/>
        </w:rPr>
        <w:tab/>
        <w:t xml:space="preserve">6 dB in FR1 for reselections based on ranking or </w:t>
      </w:r>
    </w:p>
    <w:p w14:paraId="67F524AB" w14:textId="77777777" w:rsidR="00700F86" w:rsidRPr="00700F86" w:rsidRDefault="00700F86" w:rsidP="00700F86">
      <w:pPr>
        <w:pStyle w:val="B2"/>
        <w:rPr>
          <w:highlight w:val="lightGray"/>
        </w:rPr>
      </w:pPr>
      <w:r w:rsidRPr="00700F86">
        <w:rPr>
          <w:highlight w:val="lightGray"/>
        </w:rPr>
        <w:tab/>
        <w:t xml:space="preserve">7 dB in FR1 for SS-RSRP reselections based on absolute priorities or </w:t>
      </w:r>
    </w:p>
    <w:p w14:paraId="428C96CD" w14:textId="77777777" w:rsidR="00700F86" w:rsidRPr="00700F86" w:rsidRDefault="00700F86" w:rsidP="00700F86">
      <w:pPr>
        <w:pStyle w:val="B2"/>
        <w:rPr>
          <w:highlight w:val="lightGray"/>
        </w:rPr>
      </w:pPr>
      <w:r w:rsidRPr="00700F86">
        <w:rPr>
          <w:highlight w:val="lightGray"/>
        </w:rPr>
        <w:tab/>
        <w:t>5 dB in FR1 for SS-RSRQ reselections based on absolute priorities.</w:t>
      </w:r>
    </w:p>
    <w:p w14:paraId="268218C8" w14:textId="77777777" w:rsidR="00700F86" w:rsidRPr="00700F86" w:rsidRDefault="00700F86" w:rsidP="00700F86">
      <w:pPr>
        <w:rPr>
          <w:highlight w:val="lightGray"/>
        </w:rPr>
      </w:pPr>
      <w:r w:rsidRPr="00700F86">
        <w:rPr>
          <w:rFonts w:cs="v4.2.0"/>
          <w:highlight w:val="lightGray"/>
        </w:rPr>
        <w:t>The parameter K</w:t>
      </w:r>
      <w:r w:rsidRPr="00700F86">
        <w:rPr>
          <w:rFonts w:cs="v4.2.0"/>
          <w:highlight w:val="lightGray"/>
          <w:vertAlign w:val="subscript"/>
        </w:rPr>
        <w:t>carrier_RedCap</w:t>
      </w:r>
      <w:r w:rsidRPr="00700F86">
        <w:rPr>
          <w:rFonts w:cs="v4.2.0"/>
          <w:highlight w:val="lightGray"/>
        </w:rPr>
        <w:t xml:space="preserve"> is the number of NR inter-frequency carriers indicated by the serving cell. An inter-frequency cell is considered to be detectable </w:t>
      </w:r>
      <w:r w:rsidRPr="00700F86">
        <w:rPr>
          <w:highlight w:val="lightGray"/>
        </w:rPr>
        <w:t xml:space="preserve">according to the conditions defined in Annex </w:t>
      </w:r>
      <w:r w:rsidRPr="00700F86">
        <w:rPr>
          <w:highlight w:val="lightGray"/>
          <w:lang w:eastAsia="zh-CN"/>
        </w:rPr>
        <w:t xml:space="preserve">B.1.5 </w:t>
      </w:r>
      <w:r w:rsidRPr="00700F86">
        <w:rPr>
          <w:highlight w:val="lightGray"/>
        </w:rPr>
        <w:t xml:space="preserve">for a corresponding </w:t>
      </w:r>
      <w:r w:rsidRPr="00700F86">
        <w:rPr>
          <w:highlight w:val="lightGray"/>
        </w:rPr>
        <w:lastRenderedPageBreak/>
        <w:t xml:space="preserve">Band. When higher priority cells are found by the higher priority search, they shall be measured at least every </w:t>
      </w:r>
      <w:r w:rsidRPr="00700F86">
        <w:rPr>
          <w:rFonts w:cs="v4.2.0"/>
          <w:highlight w:val="lightGray"/>
        </w:rPr>
        <w:t>T</w:t>
      </w:r>
      <w:r w:rsidRPr="00700F86">
        <w:rPr>
          <w:rFonts w:cs="v4.2.0"/>
          <w:highlight w:val="lightGray"/>
          <w:vertAlign w:val="subscript"/>
        </w:rPr>
        <w:t>measure,NR_Inter_RedCap</w:t>
      </w:r>
      <w:r w:rsidRPr="00700F86">
        <w:rPr>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00F86">
        <w:rPr>
          <w:highlight w:val="lightGray"/>
          <w:lang w:eastAsia="zh-CN"/>
        </w:rPr>
        <w:t>NR</w:t>
      </w:r>
      <w:r w:rsidRPr="00700F86">
        <w:rPr>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67FD701E" w14:textId="77777777" w:rsidR="00700F86" w:rsidRPr="00700F86" w:rsidRDefault="00700F86" w:rsidP="00700F86">
      <w:pPr>
        <w:rPr>
          <w:highlight w:val="lightGray"/>
        </w:rPr>
      </w:pPr>
      <w:r w:rsidRPr="00700F86">
        <w:rPr>
          <w:highlight w:val="lightGray"/>
        </w:rPr>
        <w:t>The UE shall measure SS-RSRP or SS-RSRQ at least every K</w:t>
      </w:r>
      <w:r w:rsidRPr="00700F86">
        <w:rPr>
          <w:highlight w:val="lightGray"/>
          <w:vertAlign w:val="subscript"/>
        </w:rPr>
        <w:t>carrier_RedCap</w:t>
      </w:r>
      <w:r w:rsidRPr="00700F86">
        <w:rPr>
          <w:highlight w:val="lightGray"/>
        </w:rPr>
        <w:t xml:space="preserve"> * T</w:t>
      </w:r>
      <w:r w:rsidRPr="00700F86">
        <w:rPr>
          <w:highlight w:val="lightGray"/>
          <w:vertAlign w:val="subscript"/>
        </w:rPr>
        <w:t>measure,NR_Inter_RedCap</w:t>
      </w:r>
      <w:r w:rsidRPr="00700F86">
        <w:rPr>
          <w:highlight w:val="lightGray"/>
        </w:rPr>
        <w:t xml:space="preserve"> for identified lower or equal priority inter-frequency cells. If the UE detects on a </w:t>
      </w:r>
      <w:r w:rsidRPr="00700F86">
        <w:rPr>
          <w:highlight w:val="lightGray"/>
          <w:lang w:eastAsia="zh-CN"/>
        </w:rPr>
        <w:t xml:space="preserve">NR </w:t>
      </w:r>
      <w:r w:rsidRPr="00700F86">
        <w:rPr>
          <w:highlight w:val="lightGray"/>
        </w:rPr>
        <w:t>carrier a cell whose physical identity is indicated as not allowed for that carrier in the measurement control system information of the serving cell, the UE is not required to perform measurements on that cell.</w:t>
      </w:r>
    </w:p>
    <w:p w14:paraId="00C32956" w14:textId="77777777" w:rsidR="00700F86" w:rsidRPr="00700F86" w:rsidRDefault="00700F86" w:rsidP="00700F86">
      <w:pPr>
        <w:rPr>
          <w:rFonts w:cs="v4.2.0"/>
          <w:highlight w:val="lightGray"/>
          <w:lang w:eastAsia="zh-CN"/>
        </w:rPr>
      </w:pPr>
      <w:r w:rsidRPr="00700F86">
        <w:rPr>
          <w:rFonts w:cs="v4.2.0"/>
          <w:highlight w:val="lightGray"/>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00F86">
        <w:rPr>
          <w:rFonts w:cs="v4.2.0"/>
          <w:highlight w:val="lightGray"/>
          <w:vertAlign w:val="subscript"/>
        </w:rPr>
        <w:t>measure,NR_Int</w:t>
      </w:r>
      <w:r w:rsidRPr="00700F86">
        <w:rPr>
          <w:rFonts w:cs="v4.2.0"/>
          <w:highlight w:val="lightGray"/>
          <w:vertAlign w:val="subscript"/>
          <w:lang w:eastAsia="zh-CN"/>
        </w:rPr>
        <w:t>er</w:t>
      </w:r>
      <w:r w:rsidRPr="00700F86">
        <w:rPr>
          <w:rFonts w:cs="v4.2.0"/>
          <w:highlight w:val="lightGray"/>
        </w:rPr>
        <w:t>/2</w:t>
      </w:r>
      <w:r w:rsidRPr="00700F86">
        <w:rPr>
          <w:rFonts w:cs="v4.2.0"/>
          <w:highlight w:val="lightGray"/>
          <w:lang w:eastAsia="zh-CN"/>
        </w:rPr>
        <w:t>.</w:t>
      </w:r>
    </w:p>
    <w:p w14:paraId="5A157413" w14:textId="77777777" w:rsidR="00700F86" w:rsidRPr="00700F86" w:rsidRDefault="00700F86" w:rsidP="00700F86">
      <w:pPr>
        <w:rPr>
          <w:highlight w:val="lightGray"/>
        </w:rPr>
      </w:pPr>
      <w:r w:rsidRPr="00700F86">
        <w:rPr>
          <w:highlight w:val="lightGray"/>
        </w:rPr>
        <w:t xml:space="preserve">The UE shall not consider a </w:t>
      </w:r>
      <w:r w:rsidRPr="00700F86">
        <w:rPr>
          <w:highlight w:val="lightGray"/>
          <w:lang w:eastAsia="zh-CN"/>
        </w:rPr>
        <w:t>NR</w:t>
      </w:r>
      <w:r w:rsidRPr="00700F86">
        <w:rPr>
          <w:highlight w:val="lightGray"/>
        </w:rPr>
        <w:t xml:space="preserve"> neighbour cell in cell reselection, if it is indicated as not allowed in the measurement control system information of the serving cell.</w:t>
      </w:r>
    </w:p>
    <w:p w14:paraId="0412E0B6" w14:textId="77777777" w:rsidR="00700F86" w:rsidRPr="00700F86" w:rsidRDefault="00700F86" w:rsidP="00700F86">
      <w:pPr>
        <w:rPr>
          <w:rFonts w:cs="v4.2.0"/>
          <w:highlight w:val="lightGray"/>
        </w:rPr>
      </w:pPr>
      <w:r w:rsidRPr="00EB6A26">
        <w:rPr>
          <w:rFonts w:cs="v4.2.0"/>
          <w:highlight w:val="yellow"/>
        </w:rPr>
        <w:t>For an inter-frequency cell that has been already detected,</w:t>
      </w:r>
      <w:r w:rsidRPr="00700F86">
        <w:rPr>
          <w:rFonts w:cs="v4.2.0"/>
          <w:highlight w:val="lightGray"/>
        </w:rPr>
        <w:t xml:space="preserve"> but that has not been reselected to, the filtering shall be such that the UE shall be capable of evaluating that the inter-frequency cell has met reselection criterion defined TS 3</w:t>
      </w:r>
      <w:r w:rsidRPr="00700F86">
        <w:rPr>
          <w:rFonts w:cs="v4.2.0"/>
          <w:highlight w:val="lightGray"/>
          <w:lang w:eastAsia="zh-CN"/>
        </w:rPr>
        <w:t>8</w:t>
      </w:r>
      <w:r w:rsidRPr="00700F86">
        <w:rPr>
          <w:rFonts w:cs="v4.2.0"/>
          <w:highlight w:val="lightGray"/>
        </w:rPr>
        <w:t xml:space="preserve">.304 </w:t>
      </w:r>
      <w:r w:rsidRPr="00700F86">
        <w:rPr>
          <w:rFonts w:cs="v4.2.0"/>
          <w:highlight w:val="lightGray"/>
          <w:lang w:val="en-US" w:eastAsia="zh-CN"/>
        </w:rPr>
        <w:t>[1]</w:t>
      </w:r>
      <w:r w:rsidRPr="00700F86">
        <w:rPr>
          <w:rFonts w:cs="v4.2.0"/>
          <w:highlight w:val="lightGray"/>
        </w:rPr>
        <w:t xml:space="preserve"> within </w:t>
      </w:r>
      <w:r w:rsidRPr="00700F86">
        <w:rPr>
          <w:highlight w:val="lightGray"/>
        </w:rPr>
        <w:t>K</w:t>
      </w:r>
      <w:r w:rsidRPr="00700F86">
        <w:rPr>
          <w:highlight w:val="lightGray"/>
          <w:vertAlign w:val="subscript"/>
        </w:rPr>
        <w:t>carrier</w:t>
      </w:r>
      <w:r w:rsidRPr="00700F86">
        <w:rPr>
          <w:highlight w:val="lightGray"/>
        </w:rPr>
        <w:t xml:space="preserve"> * </w:t>
      </w:r>
      <w:r w:rsidRPr="00700F86">
        <w:rPr>
          <w:rFonts w:cs="v4.2.0"/>
          <w:highlight w:val="lightGray"/>
        </w:rPr>
        <w:t>T</w:t>
      </w:r>
      <w:r w:rsidRPr="00700F86">
        <w:rPr>
          <w:rFonts w:cs="v4.2.0"/>
          <w:highlight w:val="lightGray"/>
          <w:vertAlign w:val="subscript"/>
        </w:rPr>
        <w:t>evaluate,NR_Inter_RedCap</w:t>
      </w:r>
      <w:r w:rsidRPr="00700F86">
        <w:rPr>
          <w:rFonts w:cs="v4.2.0"/>
          <w:highlight w:val="lightGray"/>
        </w:rPr>
        <w:t xml:space="preserve"> when T</w:t>
      </w:r>
      <w:r w:rsidRPr="00700F86">
        <w:rPr>
          <w:rFonts w:cs="v4.2.0"/>
          <w:highlight w:val="lightGray"/>
          <w:vertAlign w:val="subscript"/>
        </w:rPr>
        <w:t>reselection</w:t>
      </w:r>
      <w:r w:rsidRPr="00700F86">
        <w:rPr>
          <w:rFonts w:cs="v4.2.0"/>
          <w:highlight w:val="lightGray"/>
        </w:rPr>
        <w:t xml:space="preserve"> = 0</w:t>
      </w:r>
      <w:r w:rsidRPr="00700F86">
        <w:rPr>
          <w:rFonts w:cs="v4.2.0"/>
          <w:i/>
          <w:highlight w:val="lightGray"/>
          <w:vertAlign w:val="subscript"/>
        </w:rPr>
        <w:t xml:space="preserve"> </w:t>
      </w:r>
      <w:r w:rsidRPr="00700F86">
        <w:rPr>
          <w:rFonts w:cs="v4.2.0"/>
          <w:highlight w:val="lightGray"/>
        </w:rPr>
        <w:t>provided that the reselection criteria is met by</w:t>
      </w:r>
    </w:p>
    <w:p w14:paraId="634362F5" w14:textId="77777777" w:rsidR="00700F86" w:rsidRPr="00700F86" w:rsidRDefault="00700F86" w:rsidP="00700F86">
      <w:pPr>
        <w:pStyle w:val="B1"/>
        <w:rPr>
          <w:highlight w:val="lightGray"/>
        </w:rPr>
      </w:pPr>
      <w:r w:rsidRPr="00700F86">
        <w:rPr>
          <w:highlight w:val="lightGray"/>
        </w:rPr>
        <w:t>-</w:t>
      </w:r>
      <w:r w:rsidRPr="00700F86">
        <w:rPr>
          <w:highlight w:val="lightGray"/>
        </w:rPr>
        <w:tab/>
        <w:t>the condition when performing equal priority reselection and</w:t>
      </w:r>
    </w:p>
    <w:p w14:paraId="2B383DBA" w14:textId="77777777" w:rsidR="00700F86" w:rsidRPr="00EB6A26" w:rsidRDefault="00700F86" w:rsidP="00700F86">
      <w:pPr>
        <w:pStyle w:val="B2"/>
        <w:rPr>
          <w:highlight w:val="yellow"/>
        </w:rPr>
      </w:pPr>
      <w:r w:rsidRPr="00700F86">
        <w:rPr>
          <w:rFonts w:cs="v4.2.0"/>
          <w:highlight w:val="lightGray"/>
          <w:lang w:eastAsia="zh-CN"/>
        </w:rPr>
        <w:t>-</w:t>
      </w:r>
      <w:r w:rsidRPr="00EB6A26">
        <w:rPr>
          <w:rFonts w:cs="v4.2.0"/>
          <w:highlight w:val="yellow"/>
          <w:lang w:eastAsia="zh-CN"/>
        </w:rPr>
        <w:tab/>
        <w:t xml:space="preserve">when </w:t>
      </w:r>
      <w:r w:rsidRPr="00EB6A26">
        <w:rPr>
          <w:i/>
          <w:highlight w:val="yellow"/>
        </w:rPr>
        <w:t>rangeToBestCell</w:t>
      </w:r>
      <w:r w:rsidRPr="00EB6A26">
        <w:rPr>
          <w:highlight w:val="yellow"/>
        </w:rPr>
        <w:t xml:space="preserve"> is not configured:</w:t>
      </w:r>
    </w:p>
    <w:p w14:paraId="27A4D18D" w14:textId="77777777" w:rsidR="00700F86" w:rsidRPr="00700F86" w:rsidRDefault="00700F86" w:rsidP="00700F86">
      <w:pPr>
        <w:pStyle w:val="B3"/>
        <w:rPr>
          <w:highlight w:val="lightGray"/>
        </w:rPr>
      </w:pPr>
      <w:r w:rsidRPr="00700F86">
        <w:rPr>
          <w:highlight w:val="lightGray"/>
        </w:rPr>
        <w:t>-</w:t>
      </w:r>
      <w:r w:rsidRPr="00700F86">
        <w:rPr>
          <w:highlight w:val="lightGray"/>
        </w:rPr>
        <w:tab/>
        <w:t xml:space="preserve">the cell is at least </w:t>
      </w:r>
      <w:r w:rsidRPr="00700F86">
        <w:rPr>
          <w:highlight w:val="lightGray"/>
          <w:lang w:eastAsia="zh-CN"/>
        </w:rPr>
        <w:t>5</w:t>
      </w:r>
      <w:r w:rsidRPr="00700F86">
        <w:rPr>
          <w:highlight w:val="lightGray"/>
        </w:rPr>
        <w:t>dB better ranked in FR1 or 6.5dB better ranked in FR2 for 2 Rx RedCap.</w:t>
      </w:r>
    </w:p>
    <w:p w14:paraId="7907E4E9" w14:textId="46AA169D" w:rsidR="00700F86" w:rsidRPr="00700F86" w:rsidRDefault="00700F86" w:rsidP="00700F86">
      <w:pPr>
        <w:pStyle w:val="B3"/>
        <w:rPr>
          <w:highlight w:val="lightGray"/>
        </w:rPr>
      </w:pPr>
      <w:r w:rsidRPr="00700F86">
        <w:rPr>
          <w:highlight w:val="lightGray"/>
        </w:rPr>
        <w:t>-</w:t>
      </w:r>
      <w:r w:rsidRPr="00700F86">
        <w:rPr>
          <w:highlight w:val="lightGray"/>
        </w:rPr>
        <w:tab/>
      </w:r>
      <w:r w:rsidRPr="00EB6A26">
        <w:rPr>
          <w:highlight w:val="yellow"/>
        </w:rPr>
        <w:t xml:space="preserve">the cell is at least </w:t>
      </w:r>
      <w:r w:rsidRPr="00EB6A26">
        <w:rPr>
          <w:highlight w:val="yellow"/>
          <w:lang w:eastAsia="zh-CN"/>
        </w:rPr>
        <w:t>6</w:t>
      </w:r>
      <w:r w:rsidRPr="00EB6A26">
        <w:rPr>
          <w:highlight w:val="yellow"/>
        </w:rPr>
        <w:t>dB better ranked in FR1</w:t>
      </w:r>
      <w:r w:rsidRPr="00700F86">
        <w:rPr>
          <w:highlight w:val="lightGray"/>
        </w:rPr>
        <w:t xml:space="preserve"> for 1 Rx RedCap.</w:t>
      </w:r>
    </w:p>
    <w:p w14:paraId="3EE5C4EB" w14:textId="77777777" w:rsidR="00700F86" w:rsidRPr="00700F86" w:rsidRDefault="00700F86" w:rsidP="00700F86">
      <w:pPr>
        <w:pStyle w:val="B2"/>
        <w:rPr>
          <w:highlight w:val="lightGray"/>
        </w:rPr>
      </w:pPr>
      <w:r w:rsidRPr="00700F86">
        <w:rPr>
          <w:rFonts w:cs="v4.2.0"/>
          <w:highlight w:val="lightGray"/>
          <w:lang w:eastAsia="zh-CN"/>
        </w:rPr>
        <w:t>-</w:t>
      </w:r>
      <w:r w:rsidRPr="00700F86">
        <w:rPr>
          <w:rFonts w:cs="v4.2.0"/>
          <w:highlight w:val="lightGray"/>
          <w:lang w:eastAsia="zh-CN"/>
        </w:rPr>
        <w:tab/>
        <w:t xml:space="preserve">when </w:t>
      </w:r>
      <w:r w:rsidRPr="00700F86">
        <w:rPr>
          <w:i/>
          <w:highlight w:val="lightGray"/>
        </w:rPr>
        <w:t>rangeToBestCell</w:t>
      </w:r>
      <w:r w:rsidRPr="00700F86">
        <w:rPr>
          <w:highlight w:val="lightGray"/>
        </w:rPr>
        <w:t xml:space="preserve"> is configured:</w:t>
      </w:r>
    </w:p>
    <w:p w14:paraId="0FC03208" w14:textId="77777777" w:rsidR="00700F86" w:rsidRPr="00700F86" w:rsidRDefault="00700F86" w:rsidP="00700F86">
      <w:pPr>
        <w:pStyle w:val="B3"/>
        <w:rPr>
          <w:highlight w:val="lightGray"/>
        </w:rPr>
      </w:pPr>
      <w:r w:rsidRPr="00700F86">
        <w:rPr>
          <w:highlight w:val="lightGray"/>
        </w:rPr>
        <w:t>-</w:t>
      </w:r>
      <w:r w:rsidRPr="00700F86">
        <w:rPr>
          <w:highlight w:val="lightGray"/>
        </w:rPr>
        <w:tab/>
        <w:t xml:space="preserve">the cell has the highest number of beams above the threshold </w:t>
      </w:r>
      <w:r w:rsidRPr="00700F86">
        <w:rPr>
          <w:i/>
          <w:highlight w:val="lightGray"/>
        </w:rPr>
        <w:t>absThreshSS-BlocksConsolidation</w:t>
      </w:r>
      <w:r w:rsidRPr="00700F86">
        <w:rPr>
          <w:highlight w:val="lightGray"/>
        </w:rPr>
        <w:t xml:space="preserve"> among all detected cells whose cell-ranking criterion R value defined in TS3</w:t>
      </w:r>
      <w:r w:rsidRPr="00700F86">
        <w:rPr>
          <w:highlight w:val="lightGray"/>
          <w:lang w:eastAsia="zh-CN"/>
        </w:rPr>
        <w:t>8</w:t>
      </w:r>
      <w:r w:rsidRPr="00700F86">
        <w:rPr>
          <w:highlight w:val="lightGray"/>
        </w:rPr>
        <w:t xml:space="preserve">.304 [1] is within </w:t>
      </w:r>
      <w:r w:rsidRPr="00700F86">
        <w:rPr>
          <w:i/>
          <w:highlight w:val="lightGray"/>
        </w:rPr>
        <w:t>rangeToBestCell</w:t>
      </w:r>
      <w:r w:rsidRPr="00700F86">
        <w:rPr>
          <w:highlight w:val="lightGray"/>
        </w:rPr>
        <w:t xml:space="preserve"> of the cell-ranking criterion R value of the highest ranked cell. </w:t>
      </w:r>
    </w:p>
    <w:p w14:paraId="5B4C1B65" w14:textId="77777777" w:rsidR="00700F86" w:rsidRPr="00700F86" w:rsidRDefault="00700F86" w:rsidP="00700F86">
      <w:pPr>
        <w:pStyle w:val="B4"/>
        <w:rPr>
          <w:highlight w:val="lightGray"/>
        </w:rPr>
      </w:pPr>
      <w:r w:rsidRPr="00700F86">
        <w:rPr>
          <w:highlight w:val="lightGray"/>
        </w:rPr>
        <w:t>-</w:t>
      </w:r>
      <w:r w:rsidRPr="00700F86">
        <w:rPr>
          <w:highlight w:val="lightGray"/>
        </w:rPr>
        <w:tab/>
        <w:t xml:space="preserve">if there are multiple such cells, the cell has the highest rank among them </w:t>
      </w:r>
    </w:p>
    <w:p w14:paraId="11C3DE44" w14:textId="77777777" w:rsidR="00700F86" w:rsidRPr="00700F86" w:rsidRDefault="00700F86" w:rsidP="00700F86">
      <w:pPr>
        <w:pStyle w:val="B3"/>
        <w:rPr>
          <w:highlight w:val="lightGray"/>
        </w:rPr>
      </w:pPr>
      <w:r w:rsidRPr="00700F86">
        <w:rPr>
          <w:highlight w:val="lightGray"/>
        </w:rPr>
        <w:t>-</w:t>
      </w:r>
      <w:r w:rsidRPr="00700F86">
        <w:rPr>
          <w:highlight w:val="lightGray"/>
        </w:rPr>
        <w:tab/>
        <w:t xml:space="preserve">the cell is at least 5dB better ranked in FR1 or 6.5dB better ranked in FR2 if the current serving cell is among them, or </w:t>
      </w:r>
      <w:r w:rsidRPr="00700F86">
        <w:rPr>
          <w:highlight w:val="lightGray"/>
          <w:lang w:eastAsia="zh-CN"/>
        </w:rPr>
        <w:t xml:space="preserve">6dB in FR1 or 7.5dB in FR2 for SS-RSRP reselections based on absolute priorities for 2 Rx RedCap or 4dB in FR1 or 4dB in FR2 for SS-RSRQ reselections based on absolute priorities for 2 Rx </w:t>
      </w:r>
      <w:r w:rsidRPr="00700F86">
        <w:rPr>
          <w:highlight w:val="lightGray"/>
        </w:rPr>
        <w:t>RedCap.</w:t>
      </w:r>
    </w:p>
    <w:p w14:paraId="223291C0" w14:textId="564BDF16" w:rsidR="00700F86" w:rsidRPr="00700F86" w:rsidRDefault="00700F86" w:rsidP="00700F86">
      <w:pPr>
        <w:pStyle w:val="B3"/>
        <w:rPr>
          <w:highlight w:val="lightGray"/>
        </w:rPr>
      </w:pPr>
      <w:r w:rsidRPr="00700F86">
        <w:rPr>
          <w:highlight w:val="lightGray"/>
        </w:rPr>
        <w:t>-</w:t>
      </w:r>
      <w:r w:rsidRPr="00700F86">
        <w:rPr>
          <w:highlight w:val="lightGray"/>
        </w:rPr>
        <w:tab/>
        <w:t xml:space="preserve">the cell is at least 6dB better ranked in FR1 if the current serving cell is among them, or [7dB] in FR1 for SS-RSRP reselections based on absolute priorities or [5dB] in FR1 for SS-RSRQ reselections based on </w:t>
      </w:r>
      <w:r w:rsidRPr="00700F86">
        <w:rPr>
          <w:highlight w:val="lightGray"/>
          <w:lang w:eastAsia="zh-CN"/>
        </w:rPr>
        <w:t>absolute priorities for 1 Rx RedCap.</w:t>
      </w:r>
    </w:p>
    <w:p w14:paraId="090E2B53" w14:textId="77777777" w:rsidR="00700F86" w:rsidRPr="00700F86" w:rsidRDefault="00700F86" w:rsidP="00700F86">
      <w:pPr>
        <w:rPr>
          <w:highlight w:val="lightGray"/>
          <w:lang w:eastAsia="sv-SE"/>
        </w:rPr>
      </w:pPr>
      <w:r w:rsidRPr="00700F86">
        <w:rPr>
          <w:highlight w:val="lightGray"/>
          <w:lang w:eastAsia="sv-SE"/>
        </w:rPr>
        <w:t xml:space="preserve">The 1 Rx RedCap UE applies </w:t>
      </w:r>
      <w:r w:rsidRPr="00700F86">
        <w:rPr>
          <w:i/>
          <w:highlight w:val="lightGray"/>
        </w:rPr>
        <w:t>absThreshSS-BlocksConsolidation</w:t>
      </w:r>
      <w:r w:rsidRPr="00700F86">
        <w:rPr>
          <w:highlight w:val="lightGray"/>
          <w:lang w:eastAsia="sv-SE"/>
        </w:rPr>
        <w:t xml:space="preserve"> as the signaled value of </w:t>
      </w:r>
      <w:r w:rsidRPr="00700F86">
        <w:rPr>
          <w:i/>
          <w:highlight w:val="lightGray"/>
        </w:rPr>
        <w:t>absThreshSS-BlocksConsolidation</w:t>
      </w:r>
      <w:r w:rsidRPr="00700F86">
        <w:rPr>
          <w:highlight w:val="lightGray"/>
          <w:lang w:eastAsia="sv-SE"/>
        </w:rPr>
        <w:t xml:space="preserve"> [2] + 1 dB.</w:t>
      </w:r>
    </w:p>
    <w:p w14:paraId="7FA0C7F2" w14:textId="77777777" w:rsidR="00700F86" w:rsidRPr="00700F86" w:rsidRDefault="00700F86" w:rsidP="00700F86">
      <w:pPr>
        <w:rPr>
          <w:rFonts w:cs="v4.2.0"/>
          <w:highlight w:val="lightGray"/>
        </w:rPr>
      </w:pPr>
      <w:r w:rsidRPr="00700F86">
        <w:rPr>
          <w:rFonts w:cs="v4.2.0"/>
          <w:highlight w:val="lightGray"/>
        </w:rPr>
        <w:t>When evaluating cells for reselection, the SSB side conditions apply to both serving and inter-frequency cells.</w:t>
      </w:r>
    </w:p>
    <w:p w14:paraId="562382FA" w14:textId="77777777" w:rsidR="00700F86" w:rsidRPr="00700F86" w:rsidRDefault="00700F86" w:rsidP="00700F86">
      <w:pPr>
        <w:rPr>
          <w:rFonts w:cs="v4.2.0"/>
          <w:highlight w:val="lightGray"/>
          <w:lang w:eastAsia="zh-CN"/>
        </w:rPr>
      </w:pPr>
      <w:r w:rsidRPr="00700F86">
        <w:rPr>
          <w:rFonts w:cs="v4.2.0"/>
          <w:highlight w:val="lightGray"/>
          <w:lang w:eastAsia="zh-CN"/>
        </w:rPr>
        <w:t>If T</w:t>
      </w:r>
      <w:r w:rsidRPr="00700F86">
        <w:rPr>
          <w:rFonts w:cs="v4.2.0"/>
          <w:highlight w:val="lightGray"/>
          <w:vertAlign w:val="subscript"/>
          <w:lang w:eastAsia="zh-CN"/>
        </w:rPr>
        <w:t>reselection</w:t>
      </w:r>
      <w:r w:rsidRPr="00700F86">
        <w:rPr>
          <w:rFonts w:cs="v4.2.0"/>
          <w:highlight w:val="lightGray"/>
          <w:lang w:eastAsia="zh-CN"/>
        </w:rPr>
        <w:t xml:space="preserve"> timer has a non-zero value and the inter-frequency cell is satisfied with the reselection criteria, the UE shall evaluate this inter-frequency cell for the T</w:t>
      </w:r>
      <w:r w:rsidRPr="00700F86">
        <w:rPr>
          <w:rFonts w:cs="v4.2.0"/>
          <w:highlight w:val="lightGray"/>
          <w:vertAlign w:val="subscript"/>
          <w:lang w:eastAsia="zh-CN"/>
        </w:rPr>
        <w:t>reselection</w:t>
      </w:r>
      <w:r w:rsidRPr="00700F86">
        <w:rPr>
          <w:rFonts w:cs="v4.2.0"/>
          <w:highlight w:val="lightGray"/>
          <w:lang w:eastAsia="zh-CN"/>
        </w:rPr>
        <w:t xml:space="preserve"> time. If this cell remains satisfied with the reselection criteria within this duration, then the UE shall reselect that cell.</w:t>
      </w:r>
    </w:p>
    <w:p w14:paraId="2B649899" w14:textId="77777777" w:rsidR="00700F86" w:rsidRPr="00700F86" w:rsidRDefault="00700F86" w:rsidP="00700F86">
      <w:pPr>
        <w:rPr>
          <w:noProof/>
          <w:highlight w:val="lightGray"/>
        </w:rPr>
      </w:pPr>
      <w:r w:rsidRPr="00700F86">
        <w:rPr>
          <w:noProof/>
          <w:highlight w:val="lightGray"/>
        </w:rPr>
        <w:t>The UE is not expected to meet the measurement requirements for an inter-frequency carrier under DRX cycle=320 ms defined in Table 4.</w:t>
      </w:r>
      <w:r w:rsidRPr="00700F86">
        <w:rPr>
          <w:highlight w:val="lightGray"/>
        </w:rPr>
        <w:t>2B</w:t>
      </w:r>
      <w:r w:rsidRPr="00700F86">
        <w:rPr>
          <w:noProof/>
          <w:highlight w:val="lightGray"/>
        </w:rPr>
        <w:t>.2.4-1</w:t>
      </w:r>
      <w:r w:rsidRPr="00700F86">
        <w:rPr>
          <w:highlight w:val="lightGray"/>
        </w:rPr>
        <w:t xml:space="preserve"> </w:t>
      </w:r>
      <w:r w:rsidRPr="00700F86">
        <w:rPr>
          <w:rFonts w:cs="v4.2.0"/>
          <w:highlight w:val="lightGray"/>
        </w:rPr>
        <w:t xml:space="preserve">for both 1Rx RedCap and 2Rx RedCap </w:t>
      </w:r>
      <w:r w:rsidRPr="00700F86">
        <w:rPr>
          <w:noProof/>
          <w:highlight w:val="lightGray"/>
        </w:rPr>
        <w:t>under the following conditions:</w:t>
      </w:r>
    </w:p>
    <w:p w14:paraId="4D3EEF03" w14:textId="77777777" w:rsidR="00700F86" w:rsidRPr="00700F86" w:rsidRDefault="00700F86" w:rsidP="00700F86">
      <w:pPr>
        <w:pStyle w:val="B1"/>
        <w:rPr>
          <w:noProof/>
          <w:highlight w:val="lightGray"/>
        </w:rPr>
      </w:pPr>
      <w:r w:rsidRPr="00700F86">
        <w:rPr>
          <w:noProof/>
          <w:highlight w:val="lightGray"/>
        </w:rPr>
        <w:t>-</w:t>
      </w:r>
      <w:r w:rsidRPr="00700F86">
        <w:rPr>
          <w:noProof/>
          <w:highlight w:val="lightGray"/>
        </w:rPr>
        <w:tab/>
        <w:t>T</w:t>
      </w:r>
      <w:r w:rsidRPr="00700F86">
        <w:rPr>
          <w:noProof/>
          <w:highlight w:val="lightGray"/>
          <w:vertAlign w:val="subscript"/>
        </w:rPr>
        <w:t>SMTC_intra</w:t>
      </w:r>
      <w:r w:rsidRPr="00700F86">
        <w:rPr>
          <w:noProof/>
          <w:highlight w:val="lightGray"/>
        </w:rPr>
        <w:t xml:space="preserve"> = T</w:t>
      </w:r>
      <w:r w:rsidRPr="00700F86">
        <w:rPr>
          <w:noProof/>
          <w:highlight w:val="lightGray"/>
          <w:vertAlign w:val="subscript"/>
        </w:rPr>
        <w:t>SMTC_inter</w:t>
      </w:r>
      <w:r w:rsidRPr="00700F86">
        <w:rPr>
          <w:noProof/>
          <w:highlight w:val="lightGray"/>
        </w:rPr>
        <w:t xml:space="preserve"> = 160 ms; where T</w:t>
      </w:r>
      <w:r w:rsidRPr="00700F86">
        <w:rPr>
          <w:noProof/>
          <w:highlight w:val="lightGray"/>
          <w:vertAlign w:val="subscript"/>
        </w:rPr>
        <w:t>SMTC_intra</w:t>
      </w:r>
      <w:r w:rsidRPr="00700F86">
        <w:rPr>
          <w:noProof/>
          <w:highlight w:val="lightGray"/>
        </w:rPr>
        <w:t xml:space="preserve"> and T</w:t>
      </w:r>
      <w:r w:rsidRPr="00700F86">
        <w:rPr>
          <w:noProof/>
          <w:highlight w:val="lightGray"/>
          <w:vertAlign w:val="subscript"/>
        </w:rPr>
        <w:t>SMTC_inter</w:t>
      </w:r>
      <w:r w:rsidRPr="00700F86">
        <w:rPr>
          <w:noProof/>
          <w:highlight w:val="lightGray"/>
        </w:rPr>
        <w:t xml:space="preserve"> are periodicities of the SMTC occasions configured for the intra-frequency carrier and the inter-frequency carrier respectively, and</w:t>
      </w:r>
    </w:p>
    <w:p w14:paraId="0264203C" w14:textId="77777777" w:rsidR="00700F86" w:rsidRPr="00700F86" w:rsidRDefault="00700F86" w:rsidP="00700F86">
      <w:pPr>
        <w:pStyle w:val="B1"/>
        <w:rPr>
          <w:noProof/>
          <w:highlight w:val="lightGray"/>
        </w:rPr>
      </w:pPr>
      <w:r w:rsidRPr="00700F86">
        <w:rPr>
          <w:noProof/>
          <w:highlight w:val="lightGray"/>
        </w:rPr>
        <w:t>-</w:t>
      </w:r>
      <w:r w:rsidRPr="00700F86">
        <w:rPr>
          <w:noProof/>
          <w:highlight w:val="lightGray"/>
        </w:rPr>
        <w:tab/>
        <w:t>SMTC occasions configured for the inter-frequency carrier occur up to 1 ms before the start or up to 1 ms after the end of the SMTC occasions configured for the intra-frequency carrier, and</w:t>
      </w:r>
    </w:p>
    <w:p w14:paraId="56353E9D" w14:textId="77777777" w:rsidR="00700F86" w:rsidRPr="00700F86" w:rsidRDefault="00700F86" w:rsidP="00700F86">
      <w:pPr>
        <w:pStyle w:val="B1"/>
        <w:rPr>
          <w:noProof/>
          <w:highlight w:val="lightGray"/>
        </w:rPr>
      </w:pPr>
      <w:r w:rsidRPr="00700F86">
        <w:rPr>
          <w:noProof/>
          <w:highlight w:val="lightGray"/>
        </w:rPr>
        <w:lastRenderedPageBreak/>
        <w:t>-</w:t>
      </w:r>
      <w:r w:rsidRPr="00700F86">
        <w:rPr>
          <w:noProof/>
          <w:highlight w:val="lightGray"/>
        </w:rPr>
        <w:tab/>
        <w:t xml:space="preserve">SMTC occasions configured for the intra-frequency carrier and for the inter-frequency carrier occur up to 1 ms before the start or up to 1 ms after the end of the paging occasion defined in </w:t>
      </w:r>
      <w:r w:rsidRPr="00700F86">
        <w:rPr>
          <w:highlight w:val="lightGray"/>
        </w:rPr>
        <w:t>TS3</w:t>
      </w:r>
      <w:r w:rsidRPr="00700F86">
        <w:rPr>
          <w:highlight w:val="lightGray"/>
          <w:lang w:eastAsia="zh-CN"/>
        </w:rPr>
        <w:t>8</w:t>
      </w:r>
      <w:r w:rsidRPr="00700F86">
        <w:rPr>
          <w:highlight w:val="lightGray"/>
        </w:rPr>
        <w:t xml:space="preserve">.304 </w:t>
      </w:r>
      <w:r w:rsidRPr="00700F86">
        <w:rPr>
          <w:noProof/>
          <w:highlight w:val="lightGray"/>
        </w:rPr>
        <w:t>[1].</w:t>
      </w:r>
    </w:p>
    <w:p w14:paraId="53AFFC4E" w14:textId="77777777" w:rsidR="00700F86" w:rsidRPr="00700F86" w:rsidRDefault="00700F86" w:rsidP="00700F86">
      <w:pPr>
        <w:rPr>
          <w:rFonts w:cs="v4.2.0"/>
          <w:highlight w:val="lightGray"/>
          <w:lang w:eastAsia="zh-CN"/>
        </w:rPr>
      </w:pPr>
      <w:r w:rsidRPr="00700F86">
        <w:rPr>
          <w:rFonts w:cs="v4.2.0"/>
          <w:highlight w:val="lightGray"/>
          <w:lang w:eastAsia="zh-CN"/>
        </w:rPr>
        <w:t xml:space="preserve">For 1 Rx RedCap and 2 Rx RedCap not configured with eDRX_IDLE cycle, </w:t>
      </w:r>
      <w:r w:rsidRPr="00700F86">
        <w:rPr>
          <w:highlight w:val="lightGray"/>
        </w:rPr>
        <w:t>T</w:t>
      </w:r>
      <w:r w:rsidRPr="00700F86">
        <w:rPr>
          <w:highlight w:val="lightGray"/>
          <w:vertAlign w:val="subscript"/>
        </w:rPr>
        <w:t>detect,NR_Inter</w:t>
      </w:r>
      <w:r w:rsidRPr="00700F86">
        <w:rPr>
          <w:highlight w:val="lightGray"/>
          <w:vertAlign w:val="subscript"/>
          <w:lang w:val="en-US"/>
        </w:rPr>
        <w:t>_RedCap</w:t>
      </w:r>
      <w:r w:rsidRPr="00700F86">
        <w:rPr>
          <w:highlight w:val="lightGray"/>
          <w:vertAlign w:val="subscript"/>
        </w:rPr>
        <w:t>,</w:t>
      </w:r>
      <w:r w:rsidRPr="00700F86">
        <w:rPr>
          <w:highlight w:val="lightGray"/>
        </w:rPr>
        <w:t xml:space="preserve"> T</w:t>
      </w:r>
      <w:r w:rsidRPr="00700F86">
        <w:rPr>
          <w:highlight w:val="lightGray"/>
          <w:vertAlign w:val="subscript"/>
        </w:rPr>
        <w:t>measure,NR_ Inter</w:t>
      </w:r>
      <w:r w:rsidRPr="00700F86">
        <w:rPr>
          <w:highlight w:val="lightGray"/>
          <w:vertAlign w:val="subscript"/>
          <w:lang w:val="en-US"/>
        </w:rPr>
        <w:t xml:space="preserve"> _RedCap</w:t>
      </w:r>
      <w:r w:rsidRPr="00700F86">
        <w:rPr>
          <w:highlight w:val="lightGray"/>
        </w:rPr>
        <w:t xml:space="preserve"> and T</w:t>
      </w:r>
      <w:r w:rsidRPr="00700F86">
        <w:rPr>
          <w:highlight w:val="lightGray"/>
          <w:vertAlign w:val="subscript"/>
        </w:rPr>
        <w:t>evaluate,NR_ Inter</w:t>
      </w:r>
      <w:r w:rsidRPr="00700F86">
        <w:rPr>
          <w:highlight w:val="lightGray"/>
          <w:vertAlign w:val="subscript"/>
          <w:lang w:val="en-US"/>
        </w:rPr>
        <w:t xml:space="preserve"> _RedCap</w:t>
      </w:r>
      <w:r w:rsidRPr="00700F86">
        <w:rPr>
          <w:highlight w:val="lightGray"/>
        </w:rPr>
        <w:t xml:space="preserve"> </w:t>
      </w:r>
      <w:r w:rsidRPr="00700F86">
        <w:rPr>
          <w:rFonts w:cs="v4.2.0"/>
          <w:highlight w:val="lightGray"/>
          <w:lang w:eastAsia="zh-CN"/>
        </w:rPr>
        <w:t xml:space="preserve">are specified in </w:t>
      </w:r>
      <w:r w:rsidRPr="00700F86">
        <w:rPr>
          <w:highlight w:val="lightGray"/>
        </w:rPr>
        <w:t>Table 4.2B.2.4.1-1</w:t>
      </w:r>
      <w:r w:rsidRPr="00700F86">
        <w:rPr>
          <w:rFonts w:cs="v4.2.0"/>
          <w:highlight w:val="lightGray"/>
          <w:lang w:eastAsia="zh-CN"/>
        </w:rPr>
        <w:t xml:space="preserve">. </w:t>
      </w:r>
    </w:p>
    <w:p w14:paraId="216F2311" w14:textId="77777777" w:rsidR="00700F86" w:rsidRPr="00700F86" w:rsidRDefault="00700F86" w:rsidP="00700F86">
      <w:pPr>
        <w:rPr>
          <w:highlight w:val="lightGray"/>
        </w:rPr>
      </w:pPr>
      <w:r w:rsidRPr="00700F86">
        <w:rPr>
          <w:rFonts w:cs="v4.2.0"/>
          <w:highlight w:val="lightGray"/>
          <w:lang w:eastAsia="zh-CN"/>
        </w:rPr>
        <w:t xml:space="preserve">For 1 Rx RedCap and 2 Rx RedCap configured with eDRX_IDLE cycle, </w:t>
      </w:r>
      <w:r w:rsidRPr="00700F86">
        <w:rPr>
          <w:highlight w:val="lightGray"/>
        </w:rPr>
        <w:t>T</w:t>
      </w:r>
      <w:r w:rsidRPr="00700F86">
        <w:rPr>
          <w:highlight w:val="lightGray"/>
          <w:vertAlign w:val="subscript"/>
        </w:rPr>
        <w:t>detect,NR_ Inter</w:t>
      </w:r>
      <w:r w:rsidRPr="00700F86">
        <w:rPr>
          <w:highlight w:val="lightGray"/>
          <w:vertAlign w:val="subscript"/>
          <w:lang w:val="en-US"/>
        </w:rPr>
        <w:t xml:space="preserve"> _RedCap</w:t>
      </w:r>
      <w:r w:rsidRPr="00700F86">
        <w:rPr>
          <w:highlight w:val="lightGray"/>
          <w:vertAlign w:val="subscript"/>
        </w:rPr>
        <w:t>,</w:t>
      </w:r>
      <w:r w:rsidRPr="00700F86">
        <w:rPr>
          <w:highlight w:val="lightGray"/>
        </w:rPr>
        <w:t xml:space="preserve"> T</w:t>
      </w:r>
      <w:r w:rsidRPr="00700F86">
        <w:rPr>
          <w:highlight w:val="lightGray"/>
          <w:vertAlign w:val="subscript"/>
        </w:rPr>
        <w:t>measure,NR_ Inter</w:t>
      </w:r>
      <w:r w:rsidRPr="00700F86">
        <w:rPr>
          <w:highlight w:val="lightGray"/>
          <w:vertAlign w:val="subscript"/>
          <w:lang w:val="en-US"/>
        </w:rPr>
        <w:t xml:space="preserve"> _RedCap</w:t>
      </w:r>
      <w:r w:rsidRPr="00700F86">
        <w:rPr>
          <w:highlight w:val="lightGray"/>
        </w:rPr>
        <w:t xml:space="preserve"> and T</w:t>
      </w:r>
      <w:r w:rsidRPr="00700F86">
        <w:rPr>
          <w:highlight w:val="lightGray"/>
          <w:vertAlign w:val="subscript"/>
        </w:rPr>
        <w:t>evaluate,NR_ Inter</w:t>
      </w:r>
      <w:r w:rsidRPr="00700F86">
        <w:rPr>
          <w:highlight w:val="lightGray"/>
          <w:vertAlign w:val="subscript"/>
          <w:lang w:val="en-US"/>
        </w:rPr>
        <w:t xml:space="preserve"> _RedCap</w:t>
      </w:r>
      <w:r w:rsidRPr="00700F86">
        <w:rPr>
          <w:rFonts w:cs="v4.2.0"/>
          <w:highlight w:val="lightGray"/>
          <w:lang w:eastAsia="zh-CN"/>
        </w:rPr>
        <w:t xml:space="preserve"> are specified in </w:t>
      </w:r>
      <w:r w:rsidRPr="00700F86">
        <w:rPr>
          <w:highlight w:val="lightGray"/>
        </w:rPr>
        <w:t>Table 4.2B.2.4-2 and Table 4.2B.2.4-3 for FR1 and FR2 respectively. T</w:t>
      </w:r>
      <w:r w:rsidRPr="00700F86">
        <w:rPr>
          <w:rFonts w:cs="v4.2.0"/>
          <w:highlight w:val="lightGray"/>
          <w:lang w:eastAsia="zh-CN"/>
        </w:rPr>
        <w:t xml:space="preserve">he requirements apply provided that the serving cell is </w:t>
      </w:r>
      <w:r w:rsidRPr="00700F86">
        <w:rPr>
          <w:rFonts w:cs="v4.2.0"/>
          <w:highlight w:val="lightGray"/>
        </w:rPr>
        <w:t xml:space="preserve">configured with eDRX_IDLE and is </w:t>
      </w:r>
      <w:r w:rsidRPr="00700F86">
        <w:rPr>
          <w:rFonts w:cs="v4.2.0"/>
          <w:highlight w:val="lightGray"/>
          <w:lang w:eastAsia="zh-CN"/>
        </w:rPr>
        <w:t xml:space="preserve">the same in all PTWs during any of </w:t>
      </w:r>
      <w:r w:rsidRPr="00700F86">
        <w:rPr>
          <w:highlight w:val="lightGray"/>
        </w:rPr>
        <w:t>T</w:t>
      </w:r>
      <w:r w:rsidRPr="00700F86">
        <w:rPr>
          <w:highlight w:val="lightGray"/>
          <w:vertAlign w:val="subscript"/>
        </w:rPr>
        <w:t>detect,NR_ Inter</w:t>
      </w:r>
      <w:r w:rsidRPr="00700F86">
        <w:rPr>
          <w:highlight w:val="lightGray"/>
          <w:vertAlign w:val="subscript"/>
          <w:lang w:val="en-US"/>
        </w:rPr>
        <w:t xml:space="preserve"> _RedCap</w:t>
      </w:r>
      <w:r w:rsidRPr="00700F86">
        <w:rPr>
          <w:highlight w:val="lightGray"/>
          <w:vertAlign w:val="subscript"/>
        </w:rPr>
        <w:t>,</w:t>
      </w:r>
      <w:r w:rsidRPr="00700F86">
        <w:rPr>
          <w:highlight w:val="lightGray"/>
        </w:rPr>
        <w:t xml:space="preserve"> T</w:t>
      </w:r>
      <w:r w:rsidRPr="00700F86">
        <w:rPr>
          <w:highlight w:val="lightGray"/>
          <w:vertAlign w:val="subscript"/>
        </w:rPr>
        <w:t>measure,NR_ Inter</w:t>
      </w:r>
      <w:r w:rsidRPr="00700F86">
        <w:rPr>
          <w:highlight w:val="lightGray"/>
          <w:vertAlign w:val="subscript"/>
          <w:lang w:val="en-US"/>
        </w:rPr>
        <w:t xml:space="preserve"> _RedCap</w:t>
      </w:r>
      <w:r w:rsidRPr="00700F86">
        <w:rPr>
          <w:highlight w:val="lightGray"/>
        </w:rPr>
        <w:t xml:space="preserve"> and T</w:t>
      </w:r>
      <w:r w:rsidRPr="00700F86">
        <w:rPr>
          <w:highlight w:val="lightGray"/>
          <w:vertAlign w:val="subscript"/>
        </w:rPr>
        <w:t>evaluate,NR_ Inter</w:t>
      </w:r>
      <w:r w:rsidRPr="00700F86">
        <w:rPr>
          <w:highlight w:val="lightGray"/>
          <w:vertAlign w:val="subscript"/>
          <w:lang w:val="en-US"/>
        </w:rPr>
        <w:t xml:space="preserve"> _RedCap</w:t>
      </w:r>
      <w:r w:rsidRPr="00700F86">
        <w:rPr>
          <w:highlight w:val="lightGray"/>
        </w:rPr>
        <w:t xml:space="preserve"> when multiple PTWs are used.</w:t>
      </w:r>
    </w:p>
    <w:p w14:paraId="3FA0F7C7" w14:textId="77777777" w:rsidR="00700F86" w:rsidRPr="00700F86" w:rsidRDefault="00700F86" w:rsidP="00700F86">
      <w:pPr>
        <w:pStyle w:val="TH"/>
        <w:rPr>
          <w:highlight w:val="lightGray"/>
          <w:vertAlign w:val="subscript"/>
        </w:rPr>
      </w:pPr>
      <w:r w:rsidRPr="00700F86">
        <w:rPr>
          <w:highlight w:val="lightGray"/>
        </w:rPr>
        <w:t>Table 4.2B.2.4-1: T</w:t>
      </w:r>
      <w:r w:rsidRPr="00700F86">
        <w:rPr>
          <w:highlight w:val="lightGray"/>
          <w:vertAlign w:val="subscript"/>
        </w:rPr>
        <w:t>detect,NR_Inter_RedCap,</w:t>
      </w:r>
      <w:r w:rsidRPr="00700F86">
        <w:rPr>
          <w:highlight w:val="lightGray"/>
        </w:rPr>
        <w:t xml:space="preserve"> T</w:t>
      </w:r>
      <w:r w:rsidRPr="00700F86">
        <w:rPr>
          <w:highlight w:val="lightGray"/>
          <w:vertAlign w:val="subscript"/>
        </w:rPr>
        <w:t>measure,NR_Inter_RedCap</w:t>
      </w:r>
      <w:r w:rsidRPr="00700F86">
        <w:rPr>
          <w:highlight w:val="lightGray"/>
        </w:rPr>
        <w:t xml:space="preserve"> and T</w:t>
      </w:r>
      <w:r w:rsidRPr="00700F86">
        <w:rPr>
          <w:highlight w:val="lightGray"/>
          <w:vertAlign w:val="subscript"/>
        </w:rPr>
        <w:t>evaluate,NR_Inter_RedCap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700F86" w:rsidRPr="00700F86" w14:paraId="19ED10E0" w14:textId="77777777" w:rsidTr="00B4516A">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E5467" w14:textId="77777777" w:rsidR="00700F86" w:rsidRPr="00700F86" w:rsidRDefault="00700F86" w:rsidP="00700F86">
            <w:pPr>
              <w:pStyle w:val="TAH"/>
              <w:rPr>
                <w:highlight w:val="lightGray"/>
              </w:rPr>
            </w:pPr>
            <w:r w:rsidRPr="00700F86">
              <w:rPr>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108B55A" w14:textId="77777777" w:rsidR="00700F86" w:rsidRPr="00700F86" w:rsidRDefault="00700F86" w:rsidP="00700F86">
            <w:pPr>
              <w:pStyle w:val="TAH"/>
              <w:rPr>
                <w:highlight w:val="lightGray"/>
              </w:rPr>
            </w:pPr>
            <w:r w:rsidRPr="00700F86">
              <w:rPr>
                <w:highlight w:val="lightGray"/>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62237E8" w14:textId="77777777" w:rsidR="00700F86" w:rsidRPr="00700F86" w:rsidRDefault="00700F86" w:rsidP="00700F86">
            <w:pPr>
              <w:pStyle w:val="TAH"/>
              <w:rPr>
                <w:highlight w:val="lightGray"/>
              </w:rPr>
            </w:pPr>
            <w:r w:rsidRPr="00700F86">
              <w:rPr>
                <w:highlight w:val="lightGray"/>
              </w:rPr>
              <w:t>T</w:t>
            </w:r>
            <w:r w:rsidRPr="00700F86">
              <w:rPr>
                <w:highlight w:val="lightGray"/>
                <w:vertAlign w:val="subscript"/>
              </w:rPr>
              <w:t>detect,NR_</w:t>
            </w:r>
            <w:r w:rsidRPr="00700F86">
              <w:rPr>
                <w:rFonts w:cs="v4.2.0"/>
                <w:highlight w:val="lightGray"/>
                <w:vertAlign w:val="subscript"/>
              </w:rPr>
              <w:t>Inter</w:t>
            </w:r>
            <w:r w:rsidRPr="00700F86">
              <w:rPr>
                <w:highlight w:val="lightGray"/>
                <w:vertAlign w:val="subscript"/>
              </w:rPr>
              <w:t>_RedCap</w:t>
            </w:r>
            <w:r w:rsidRPr="00700F86">
              <w:rPr>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9C77C94" w14:textId="77777777" w:rsidR="00700F86" w:rsidRPr="00700F86" w:rsidRDefault="00700F86" w:rsidP="00700F86">
            <w:pPr>
              <w:pStyle w:val="TAH"/>
              <w:rPr>
                <w:highlight w:val="lightGray"/>
              </w:rPr>
            </w:pPr>
            <w:r w:rsidRPr="00700F86">
              <w:rPr>
                <w:highlight w:val="lightGray"/>
              </w:rPr>
              <w:t>T</w:t>
            </w:r>
            <w:r w:rsidRPr="00700F86">
              <w:rPr>
                <w:highlight w:val="lightGray"/>
                <w:vertAlign w:val="subscript"/>
              </w:rPr>
              <w:t>measure,NR_</w:t>
            </w:r>
            <w:r w:rsidRPr="00700F86">
              <w:rPr>
                <w:rFonts w:cs="v4.2.0"/>
                <w:highlight w:val="lightGray"/>
                <w:vertAlign w:val="subscript"/>
              </w:rPr>
              <w:t>Inter</w:t>
            </w:r>
            <w:r w:rsidRPr="00700F86">
              <w:rPr>
                <w:highlight w:val="lightGray"/>
                <w:vertAlign w:val="subscript"/>
              </w:rPr>
              <w:t>_RedCap</w:t>
            </w:r>
            <w:r w:rsidRPr="00700F86">
              <w:rPr>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502DD35" w14:textId="77777777" w:rsidR="00700F86" w:rsidRPr="00700F86" w:rsidRDefault="00700F86" w:rsidP="00700F86">
            <w:pPr>
              <w:pStyle w:val="TAH"/>
              <w:rPr>
                <w:highlight w:val="lightGray"/>
              </w:rPr>
            </w:pPr>
            <w:r w:rsidRPr="00700F86">
              <w:rPr>
                <w:highlight w:val="lightGray"/>
              </w:rPr>
              <w:t>T</w:t>
            </w:r>
            <w:r w:rsidRPr="00700F86">
              <w:rPr>
                <w:highlight w:val="lightGray"/>
                <w:vertAlign w:val="subscript"/>
              </w:rPr>
              <w:t>evaluate,NR_</w:t>
            </w:r>
            <w:r w:rsidRPr="00700F86">
              <w:rPr>
                <w:rFonts w:cs="v4.2.0"/>
                <w:highlight w:val="lightGray"/>
                <w:vertAlign w:val="subscript"/>
              </w:rPr>
              <w:t>Inter</w:t>
            </w:r>
            <w:r w:rsidRPr="00700F86">
              <w:rPr>
                <w:highlight w:val="lightGray"/>
                <w:vertAlign w:val="subscript"/>
              </w:rPr>
              <w:t>_RedCap</w:t>
            </w:r>
            <w:r w:rsidRPr="00700F86">
              <w:rPr>
                <w:rFonts w:cs="Arial"/>
                <w:highlight w:val="lightGray"/>
              </w:rPr>
              <w:t xml:space="preserve"> </w:t>
            </w:r>
            <w:r w:rsidRPr="00700F86">
              <w:rPr>
                <w:highlight w:val="lightGray"/>
              </w:rPr>
              <w:t>[s] (number of DRX cycles)</w:t>
            </w:r>
          </w:p>
        </w:tc>
      </w:tr>
      <w:tr w:rsidR="00700F86" w:rsidRPr="00700F86" w14:paraId="6BF42FAE" w14:textId="77777777" w:rsidTr="00B4516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D13F4" w14:textId="77777777" w:rsidR="00700F86" w:rsidRPr="00700F86" w:rsidRDefault="00700F86" w:rsidP="00700F86">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14:paraId="28E3426C" w14:textId="77777777" w:rsidR="00700F86" w:rsidRPr="00700F86" w:rsidRDefault="00700F86" w:rsidP="00700F86">
            <w:pPr>
              <w:pStyle w:val="TAH"/>
              <w:rPr>
                <w:highlight w:val="lightGray"/>
              </w:rPr>
            </w:pPr>
            <w:r w:rsidRPr="00700F86">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14:paraId="3177E75A" w14:textId="77777777" w:rsidR="00700F86" w:rsidRPr="00700F86" w:rsidRDefault="00700F86" w:rsidP="00700F86">
            <w:pPr>
              <w:pStyle w:val="TAH"/>
              <w:rPr>
                <w:highlight w:val="lightGray"/>
                <w:vertAlign w:val="superscript"/>
              </w:rPr>
            </w:pPr>
            <w:r w:rsidRPr="00700F86">
              <w:rPr>
                <w:highlight w:val="lightGray"/>
              </w:rPr>
              <w:t>FR2</w:t>
            </w:r>
            <w:r w:rsidRPr="00700F86">
              <w:rPr>
                <w:highlight w:val="lightGray"/>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3316C" w14:textId="77777777" w:rsidR="00700F86" w:rsidRPr="00700F86" w:rsidRDefault="00700F86" w:rsidP="00700F86">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F240" w14:textId="77777777" w:rsidR="00700F86" w:rsidRPr="00700F86" w:rsidRDefault="00700F86" w:rsidP="00700F86">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37F3" w14:textId="77777777" w:rsidR="00700F86" w:rsidRPr="00700F86" w:rsidRDefault="00700F86" w:rsidP="00700F86">
            <w:pPr>
              <w:pStyle w:val="TAH"/>
              <w:rPr>
                <w:highlight w:val="lightGray"/>
              </w:rPr>
            </w:pPr>
          </w:p>
        </w:tc>
      </w:tr>
      <w:tr w:rsidR="00700F86" w:rsidRPr="00700F86" w14:paraId="0AD676C9"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D60E37" w14:textId="77777777" w:rsidR="00700F86" w:rsidRPr="00700F86" w:rsidRDefault="00700F86" w:rsidP="00700F86">
            <w:pPr>
              <w:pStyle w:val="TAC"/>
              <w:rPr>
                <w:highlight w:val="lightGray"/>
              </w:rPr>
            </w:pPr>
            <w:r w:rsidRPr="00700F86">
              <w:rPr>
                <w:highlight w:val="lightGray"/>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BEC0BF3" w14:textId="77777777" w:rsidR="00700F86" w:rsidRPr="00700F86" w:rsidRDefault="00700F86" w:rsidP="00700F86">
            <w:pPr>
              <w:pStyle w:val="TAC"/>
              <w:rPr>
                <w:highlight w:val="lightGray"/>
              </w:rPr>
            </w:pPr>
            <w:r w:rsidRPr="00700F86">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14:paraId="09935D6B" w14:textId="77777777" w:rsidR="00700F86" w:rsidRPr="00700F86" w:rsidRDefault="00700F86" w:rsidP="00700F86">
            <w:pPr>
              <w:pStyle w:val="TAC"/>
              <w:rPr>
                <w:highlight w:val="lightGray"/>
              </w:rPr>
            </w:pPr>
            <w:r w:rsidRPr="00700F86">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75739A2D" w14:textId="77777777" w:rsidR="00700F86" w:rsidRPr="00700F86" w:rsidRDefault="00700F86" w:rsidP="00700F86">
            <w:pPr>
              <w:pStyle w:val="TAC"/>
              <w:rPr>
                <w:highlight w:val="lightGray"/>
              </w:rPr>
            </w:pPr>
            <w:r w:rsidRPr="00700F86">
              <w:rPr>
                <w:highlight w:val="lightGray"/>
              </w:rPr>
              <w:t xml:space="preserve">11.52 x N1 </w:t>
            </w:r>
            <w:r w:rsidRPr="00700F86">
              <w:rPr>
                <w:rFonts w:cs="Arial"/>
                <w:highlight w:val="lightGray"/>
                <w:lang w:eastAsia="zh-CN"/>
              </w:rPr>
              <w:t xml:space="preserve">x 1.5 </w:t>
            </w:r>
            <w:r w:rsidRPr="00700F86">
              <w:rPr>
                <w:highlight w:val="lightGray"/>
              </w:rPr>
              <w:t>(36 x N1</w:t>
            </w:r>
            <w:r w:rsidRPr="00700F86">
              <w:rPr>
                <w:rFonts w:cs="Arial"/>
                <w:highlight w:val="lightGray"/>
                <w:lang w:eastAsia="zh-CN"/>
              </w:rPr>
              <w:t xml:space="preserve"> x 1.5</w:t>
            </w:r>
            <w:r w:rsidRPr="00700F86">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EEE950C" w14:textId="77777777" w:rsidR="00700F86" w:rsidRPr="00700F86" w:rsidRDefault="00700F86" w:rsidP="00700F86">
            <w:pPr>
              <w:pStyle w:val="TAC"/>
              <w:rPr>
                <w:highlight w:val="lightGray"/>
              </w:rPr>
            </w:pPr>
            <w:r w:rsidRPr="00700F86">
              <w:rPr>
                <w:highlight w:val="lightGray"/>
              </w:rPr>
              <w:t xml:space="preserve">1.28 x N1 </w:t>
            </w:r>
            <w:r w:rsidRPr="00700F86">
              <w:rPr>
                <w:rFonts w:cs="Arial"/>
                <w:highlight w:val="lightGray"/>
                <w:lang w:eastAsia="zh-CN"/>
              </w:rPr>
              <w:t xml:space="preserve">x 1.5 </w:t>
            </w:r>
            <w:r w:rsidRPr="00700F86">
              <w:rPr>
                <w:highlight w:val="lightGray"/>
              </w:rPr>
              <w:t>(4 x N1</w:t>
            </w:r>
            <w:r w:rsidRPr="00700F86">
              <w:rPr>
                <w:rFonts w:cs="Arial"/>
                <w:highlight w:val="lightGray"/>
                <w:lang w:eastAsia="zh-CN"/>
              </w:rPr>
              <w:t xml:space="preserve"> x 1.5</w:t>
            </w:r>
            <w:r w:rsidRPr="00700F86">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51D8F25B" w14:textId="77777777" w:rsidR="00700F86" w:rsidRPr="00700F86" w:rsidRDefault="00700F86" w:rsidP="00700F86">
            <w:pPr>
              <w:pStyle w:val="TAC"/>
              <w:rPr>
                <w:highlight w:val="lightGray"/>
              </w:rPr>
            </w:pPr>
            <w:r w:rsidRPr="00700F86">
              <w:rPr>
                <w:highlight w:val="lightGray"/>
              </w:rPr>
              <w:t xml:space="preserve">5.12 x N1 </w:t>
            </w:r>
            <w:r w:rsidRPr="00700F86">
              <w:rPr>
                <w:rFonts w:cs="Arial"/>
                <w:highlight w:val="lightGray"/>
                <w:lang w:eastAsia="zh-CN"/>
              </w:rPr>
              <w:t xml:space="preserve">x 1.5 </w:t>
            </w:r>
            <w:r w:rsidRPr="00700F86">
              <w:rPr>
                <w:highlight w:val="lightGray"/>
              </w:rPr>
              <w:t>(16 x N1</w:t>
            </w:r>
            <w:r w:rsidRPr="00700F86">
              <w:rPr>
                <w:rFonts w:cs="Arial"/>
                <w:highlight w:val="lightGray"/>
                <w:lang w:eastAsia="zh-CN"/>
              </w:rPr>
              <w:t xml:space="preserve"> x 1.5</w:t>
            </w:r>
            <w:r w:rsidRPr="00700F86">
              <w:rPr>
                <w:highlight w:val="lightGray"/>
              </w:rPr>
              <w:t>)</w:t>
            </w:r>
          </w:p>
        </w:tc>
      </w:tr>
      <w:tr w:rsidR="00700F86" w:rsidRPr="00700F86" w14:paraId="5942CBF8"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97BBCF" w14:textId="77777777" w:rsidR="00700F86" w:rsidRPr="00700F86" w:rsidRDefault="00700F86" w:rsidP="00700F86">
            <w:pPr>
              <w:pStyle w:val="TAC"/>
              <w:rPr>
                <w:highlight w:val="lightGray"/>
              </w:rPr>
            </w:pPr>
            <w:r w:rsidRPr="00700F86">
              <w:rPr>
                <w:highlight w:val="lightGray"/>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D648" w14:textId="77777777" w:rsidR="00700F86" w:rsidRPr="00700F86" w:rsidRDefault="00700F86" w:rsidP="00700F86">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5F855914" w14:textId="77777777" w:rsidR="00700F86" w:rsidRPr="00700F86" w:rsidRDefault="00700F86" w:rsidP="00700F86">
            <w:pPr>
              <w:pStyle w:val="TAC"/>
              <w:rPr>
                <w:highlight w:val="lightGray"/>
              </w:rPr>
            </w:pPr>
            <w:r w:rsidRPr="00700F86">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19B734B3" w14:textId="77777777" w:rsidR="00700F86" w:rsidRPr="00700F86" w:rsidRDefault="00700F86" w:rsidP="00700F86">
            <w:pPr>
              <w:pStyle w:val="TAC"/>
              <w:rPr>
                <w:highlight w:val="lightGray"/>
              </w:rPr>
            </w:pPr>
            <w:r w:rsidRPr="00700F86">
              <w:rPr>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46D881A" w14:textId="77777777" w:rsidR="00700F86" w:rsidRPr="00700F86" w:rsidRDefault="00700F86" w:rsidP="00700F86">
            <w:pPr>
              <w:pStyle w:val="TAC"/>
              <w:rPr>
                <w:highlight w:val="lightGray"/>
              </w:rPr>
            </w:pPr>
            <w:r w:rsidRPr="00700F86">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0B1574" w14:textId="77777777" w:rsidR="00700F86" w:rsidRPr="00700F86" w:rsidRDefault="00700F86" w:rsidP="00700F86">
            <w:pPr>
              <w:pStyle w:val="TAC"/>
              <w:rPr>
                <w:highlight w:val="lightGray"/>
              </w:rPr>
            </w:pPr>
            <w:r w:rsidRPr="00700F86">
              <w:rPr>
                <w:highlight w:val="lightGray"/>
              </w:rPr>
              <w:t>5.12 x N1 (8 x N1)</w:t>
            </w:r>
          </w:p>
        </w:tc>
      </w:tr>
      <w:tr w:rsidR="00700F86" w:rsidRPr="00700F86" w14:paraId="7D791C30"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297D836" w14:textId="77777777" w:rsidR="00700F86" w:rsidRPr="00700F86" w:rsidRDefault="00700F86" w:rsidP="00700F86">
            <w:pPr>
              <w:pStyle w:val="TAC"/>
              <w:rPr>
                <w:highlight w:val="lightGray"/>
              </w:rPr>
            </w:pPr>
            <w:r w:rsidRPr="00700F86">
              <w:rPr>
                <w:highlight w:val="lightGray"/>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E77C4" w14:textId="77777777" w:rsidR="00700F86" w:rsidRPr="00700F86" w:rsidRDefault="00700F86" w:rsidP="00700F86">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4B5586A0" w14:textId="77777777" w:rsidR="00700F86" w:rsidRPr="00700F86" w:rsidRDefault="00700F86" w:rsidP="00700F86">
            <w:pPr>
              <w:pStyle w:val="TAC"/>
              <w:rPr>
                <w:highlight w:val="lightGray"/>
              </w:rPr>
            </w:pPr>
            <w:r w:rsidRPr="00700F86">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2B1A7B99" w14:textId="77777777" w:rsidR="00700F86" w:rsidRPr="00700F86" w:rsidRDefault="00700F86" w:rsidP="00700F86">
            <w:pPr>
              <w:pStyle w:val="TAC"/>
              <w:rPr>
                <w:highlight w:val="lightGray"/>
              </w:rPr>
            </w:pPr>
            <w:r w:rsidRPr="00700F86">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45D65" w14:textId="77777777" w:rsidR="00700F86" w:rsidRPr="00700F86" w:rsidRDefault="00700F86" w:rsidP="00700F86">
            <w:pPr>
              <w:pStyle w:val="TAC"/>
              <w:rPr>
                <w:highlight w:val="lightGray"/>
              </w:rPr>
            </w:pPr>
            <w:r w:rsidRPr="00700F86">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C7FCA19" w14:textId="77777777" w:rsidR="00700F86" w:rsidRPr="00700F86" w:rsidRDefault="00700F86" w:rsidP="00700F86">
            <w:pPr>
              <w:pStyle w:val="TAC"/>
              <w:rPr>
                <w:highlight w:val="lightGray"/>
              </w:rPr>
            </w:pPr>
            <w:r w:rsidRPr="00700F86">
              <w:rPr>
                <w:highlight w:val="lightGray"/>
              </w:rPr>
              <w:t>6.4 x N1 (5 x N1)</w:t>
            </w:r>
          </w:p>
        </w:tc>
      </w:tr>
      <w:tr w:rsidR="00700F86" w:rsidRPr="00700F86" w14:paraId="2EF683C3"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B4810" w14:textId="77777777" w:rsidR="00700F86" w:rsidRPr="00700F86" w:rsidRDefault="00700F86" w:rsidP="00700F86">
            <w:pPr>
              <w:pStyle w:val="TAC"/>
              <w:rPr>
                <w:highlight w:val="lightGray"/>
              </w:rPr>
            </w:pPr>
            <w:r w:rsidRPr="00700F86">
              <w:rPr>
                <w:highlight w:val="lightGray"/>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5392" w14:textId="77777777" w:rsidR="00700F86" w:rsidRPr="00700F86" w:rsidRDefault="00700F86" w:rsidP="00700F86">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54BAE600" w14:textId="77777777" w:rsidR="00700F86" w:rsidRPr="00700F86" w:rsidRDefault="00700F86" w:rsidP="00700F86">
            <w:pPr>
              <w:pStyle w:val="TAC"/>
              <w:rPr>
                <w:highlight w:val="lightGray"/>
              </w:rPr>
            </w:pPr>
            <w:r w:rsidRPr="00700F86">
              <w:rPr>
                <w:highlight w:val="lightGray"/>
              </w:rPr>
              <w:t>3</w:t>
            </w:r>
          </w:p>
        </w:tc>
        <w:tc>
          <w:tcPr>
            <w:tcW w:w="1111" w:type="pct"/>
            <w:tcBorders>
              <w:top w:val="single" w:sz="4" w:space="0" w:color="auto"/>
              <w:left w:val="single" w:sz="4" w:space="0" w:color="auto"/>
              <w:bottom w:val="single" w:sz="4" w:space="0" w:color="auto"/>
              <w:right w:val="single" w:sz="4" w:space="0" w:color="auto"/>
            </w:tcBorders>
            <w:hideMark/>
          </w:tcPr>
          <w:p w14:paraId="21165F4D" w14:textId="77777777" w:rsidR="00700F86" w:rsidRPr="00700F86" w:rsidRDefault="00700F86" w:rsidP="00700F86">
            <w:pPr>
              <w:pStyle w:val="TAC"/>
              <w:rPr>
                <w:highlight w:val="lightGray"/>
              </w:rPr>
            </w:pPr>
            <w:r w:rsidRPr="00700F86">
              <w:rPr>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252C385" w14:textId="77777777" w:rsidR="00700F86" w:rsidRPr="00700F86" w:rsidRDefault="00700F86" w:rsidP="00700F86">
            <w:pPr>
              <w:pStyle w:val="TAC"/>
              <w:rPr>
                <w:highlight w:val="lightGray"/>
              </w:rPr>
            </w:pPr>
            <w:r w:rsidRPr="00700F86">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23A825" w14:textId="77777777" w:rsidR="00700F86" w:rsidRPr="00700F86" w:rsidRDefault="00700F86" w:rsidP="00700F86">
            <w:pPr>
              <w:pStyle w:val="TAC"/>
              <w:rPr>
                <w:highlight w:val="lightGray"/>
              </w:rPr>
            </w:pPr>
            <w:r w:rsidRPr="00700F86">
              <w:rPr>
                <w:highlight w:val="lightGray"/>
              </w:rPr>
              <w:t>7.68 x N1 (3 x N1)</w:t>
            </w:r>
          </w:p>
        </w:tc>
      </w:tr>
      <w:tr w:rsidR="00700F86" w:rsidRPr="00700F86" w14:paraId="4F3D7979" w14:textId="77777777" w:rsidTr="00B4516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98E1B" w14:textId="77777777" w:rsidR="00700F86" w:rsidRPr="00700F86" w:rsidRDefault="00700F86" w:rsidP="00700F86">
            <w:pPr>
              <w:pStyle w:val="TAN"/>
              <w:rPr>
                <w:highlight w:val="lightGray"/>
              </w:rPr>
            </w:pPr>
            <w:r w:rsidRPr="00700F86">
              <w:rPr>
                <w:snapToGrid w:val="0"/>
                <w:highlight w:val="lightGray"/>
                <w:lang w:eastAsia="zh-CN"/>
              </w:rPr>
              <w:t>Note 1</w:t>
            </w:r>
            <w:r w:rsidRPr="00700F86">
              <w:rPr>
                <w:highlight w:val="lightGray"/>
              </w:rPr>
              <w:t>:</w:t>
            </w:r>
            <w:r w:rsidRPr="00700F86">
              <w:rPr>
                <w:highlight w:val="lightGray"/>
                <w:lang w:val="en-US"/>
              </w:rPr>
              <w:tab/>
            </w:r>
            <w:r w:rsidRPr="00700F86">
              <w:rPr>
                <w:highlight w:val="lightGray"/>
                <w:lang w:eastAsia="zh-CN"/>
              </w:rPr>
              <w:t>Applies for RedCap UE of all FR2 power class</w:t>
            </w:r>
            <w:r w:rsidRPr="00700F86">
              <w:rPr>
                <w:highlight w:val="lightGray"/>
              </w:rPr>
              <w:t>.</w:t>
            </w:r>
          </w:p>
        </w:tc>
      </w:tr>
    </w:tbl>
    <w:p w14:paraId="046A04BB" w14:textId="77777777" w:rsidR="00700F86" w:rsidRPr="00700F86" w:rsidRDefault="00700F86" w:rsidP="00700F86">
      <w:pPr>
        <w:rPr>
          <w:highlight w:val="lightGray"/>
          <w:lang w:eastAsia="zh-CN"/>
        </w:rPr>
      </w:pPr>
    </w:p>
    <w:p w14:paraId="72443161" w14:textId="77777777" w:rsidR="00700F86" w:rsidRPr="00700F86" w:rsidRDefault="00700F86" w:rsidP="00700F86">
      <w:pPr>
        <w:pStyle w:val="TH"/>
        <w:rPr>
          <w:highlight w:val="lightGray"/>
          <w:vertAlign w:val="subscript"/>
        </w:rPr>
      </w:pPr>
      <w:r w:rsidRPr="00700F86">
        <w:rPr>
          <w:highlight w:val="lightGray"/>
        </w:rPr>
        <w:t>Table 4.2B.2.4-2: T</w:t>
      </w:r>
      <w:r w:rsidRPr="00700F86">
        <w:rPr>
          <w:highlight w:val="lightGray"/>
          <w:vertAlign w:val="subscript"/>
        </w:rPr>
        <w:t>detect,NR_Inter_RedCap,</w:t>
      </w:r>
      <w:r w:rsidRPr="00700F86">
        <w:rPr>
          <w:highlight w:val="lightGray"/>
        </w:rPr>
        <w:t xml:space="preserve"> T</w:t>
      </w:r>
      <w:r w:rsidRPr="00700F86">
        <w:rPr>
          <w:highlight w:val="lightGray"/>
          <w:vertAlign w:val="subscript"/>
        </w:rPr>
        <w:t>measure,NR_Inter_RedCap</w:t>
      </w:r>
      <w:r w:rsidRPr="00700F86">
        <w:rPr>
          <w:highlight w:val="lightGray"/>
        </w:rPr>
        <w:t xml:space="preserve"> and T</w:t>
      </w:r>
      <w:r w:rsidRPr="00700F86">
        <w:rPr>
          <w:highlight w:val="lightGray"/>
          <w:vertAlign w:val="subscript"/>
        </w:rPr>
        <w:t>evaluate,NR_Inter_RedCap</w:t>
      </w:r>
      <w:r w:rsidRPr="00700F86">
        <w:rPr>
          <w:highlight w:val="lightGray"/>
          <w:vertAlign w:val="subscript"/>
          <w:lang w:val="en-US"/>
        </w:rPr>
        <w:t xml:space="preserve"> </w:t>
      </w:r>
      <w:r w:rsidRPr="00700F86">
        <w:rPr>
          <w:highlight w:val="lightGray"/>
        </w:rPr>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97"/>
        <w:gridCol w:w="2667"/>
        <w:gridCol w:w="1874"/>
        <w:gridCol w:w="1860"/>
      </w:tblGrid>
      <w:tr w:rsidR="00700F86" w:rsidRPr="00700F86" w14:paraId="1BB05DDA" w14:textId="77777777" w:rsidTr="00B4516A">
        <w:trPr>
          <w:trHeight w:val="673"/>
        </w:trPr>
        <w:tc>
          <w:tcPr>
            <w:tcW w:w="645" w:type="pct"/>
            <w:vMerge w:val="restart"/>
            <w:hideMark/>
          </w:tcPr>
          <w:p w14:paraId="3D273FF6" w14:textId="77777777" w:rsidR="00700F86" w:rsidRPr="00700F86" w:rsidRDefault="00700F86" w:rsidP="00700F86">
            <w:pPr>
              <w:rPr>
                <w:rFonts w:ascii="Arial" w:hAnsi="Arial" w:cs="Arial"/>
                <w:sz w:val="18"/>
                <w:szCs w:val="18"/>
                <w:highlight w:val="lightGray"/>
                <w:lang w:val="en-US" w:eastAsia="zh-CN"/>
              </w:rPr>
            </w:pPr>
            <w:r w:rsidRPr="00700F86">
              <w:rPr>
                <w:rFonts w:ascii="Arial" w:hAnsi="Arial" w:cs="Arial"/>
                <w:b/>
                <w:sz w:val="18"/>
                <w:szCs w:val="18"/>
                <w:highlight w:val="lightGray"/>
                <w:lang w:eastAsia="zh-CN"/>
              </w:rPr>
              <w:t>eDRX_IDLE cycle length [s]</w:t>
            </w:r>
          </w:p>
        </w:tc>
        <w:tc>
          <w:tcPr>
            <w:tcW w:w="404" w:type="pct"/>
            <w:vMerge w:val="restart"/>
            <w:hideMark/>
          </w:tcPr>
          <w:p w14:paraId="25CDA599" w14:textId="77777777" w:rsidR="00700F86" w:rsidRPr="00700F86" w:rsidRDefault="00700F86" w:rsidP="00700F86">
            <w:pPr>
              <w:rPr>
                <w:rFonts w:ascii="Arial" w:hAnsi="Arial" w:cs="Arial"/>
                <w:sz w:val="18"/>
                <w:szCs w:val="18"/>
                <w:highlight w:val="lightGray"/>
                <w:lang w:val="en-US" w:eastAsia="zh-CN"/>
              </w:rPr>
            </w:pPr>
            <w:r w:rsidRPr="00700F86">
              <w:rPr>
                <w:rFonts w:ascii="Arial" w:hAnsi="Arial" w:cs="Arial"/>
                <w:b/>
                <w:sz w:val="18"/>
                <w:szCs w:val="18"/>
                <w:highlight w:val="lightGray"/>
                <w:lang w:eastAsia="zh-CN"/>
              </w:rPr>
              <w:t>DRX cycle length [s]</w:t>
            </w:r>
          </w:p>
        </w:tc>
        <w:tc>
          <w:tcPr>
            <w:tcW w:w="680" w:type="pct"/>
            <w:vMerge w:val="restart"/>
            <w:hideMark/>
          </w:tcPr>
          <w:p w14:paraId="5D56A144" w14:textId="77777777" w:rsidR="00700F86" w:rsidRPr="00700F86" w:rsidRDefault="00700F86" w:rsidP="00700F86">
            <w:pPr>
              <w:rPr>
                <w:rFonts w:ascii="Arial" w:hAnsi="Arial" w:cs="Arial"/>
                <w:sz w:val="18"/>
                <w:szCs w:val="18"/>
                <w:highlight w:val="lightGray"/>
                <w:lang w:val="en-US" w:eastAsia="zh-CN"/>
              </w:rPr>
            </w:pPr>
            <w:r w:rsidRPr="00700F86">
              <w:rPr>
                <w:rFonts w:ascii="Arial" w:hAnsi="Arial" w:cs="Arial"/>
                <w:b/>
                <w:sz w:val="18"/>
                <w:szCs w:val="18"/>
                <w:highlight w:val="lightGray"/>
                <w:lang w:eastAsia="zh-CN"/>
              </w:rPr>
              <w:t>PTW length [s] (number of 1.28s periods)</w:t>
            </w:r>
          </w:p>
        </w:tc>
        <w:tc>
          <w:tcPr>
            <w:tcW w:w="1498" w:type="pct"/>
            <w:vMerge w:val="restart"/>
            <w:hideMark/>
          </w:tcPr>
          <w:p w14:paraId="5F75A0DE" w14:textId="77777777" w:rsidR="00700F86" w:rsidRPr="00700F86" w:rsidRDefault="00700F86" w:rsidP="00700F86">
            <w:pPr>
              <w:rPr>
                <w:rFonts w:ascii="Arial" w:hAnsi="Arial" w:cs="Arial"/>
                <w:sz w:val="18"/>
                <w:szCs w:val="18"/>
                <w:highlight w:val="lightGray"/>
                <w:lang w:val="en-US" w:eastAsia="zh-CN"/>
              </w:rPr>
            </w:pPr>
            <w:r w:rsidRPr="00700F86">
              <w:rPr>
                <w:rFonts w:ascii="Arial" w:hAnsi="Arial" w:cs="Arial"/>
                <w:b/>
                <w:bCs/>
                <w:sz w:val="18"/>
                <w:szCs w:val="18"/>
                <w:highlight w:val="lightGray"/>
              </w:rPr>
              <w:t>T</w:t>
            </w:r>
            <w:r w:rsidRPr="00700F86">
              <w:rPr>
                <w:rFonts w:ascii="Arial" w:hAnsi="Arial" w:cs="Arial"/>
                <w:b/>
                <w:bCs/>
                <w:sz w:val="18"/>
                <w:szCs w:val="18"/>
                <w:highlight w:val="lightGray"/>
                <w:vertAlign w:val="subscript"/>
              </w:rPr>
              <w:t>detect,NR_Inter_RedCap</w:t>
            </w:r>
            <w:r w:rsidRPr="00700F86">
              <w:rPr>
                <w:rFonts w:ascii="Arial" w:hAnsi="Arial" w:cs="Arial"/>
                <w:b/>
                <w:sz w:val="18"/>
                <w:szCs w:val="18"/>
                <w:highlight w:val="lightGray"/>
                <w:lang w:eastAsia="zh-CN"/>
              </w:rPr>
              <w:t xml:space="preserve"> [s] (number of DRX cycles</w:t>
            </w:r>
            <w:r w:rsidRPr="00700F86">
              <w:rPr>
                <w:rFonts w:ascii="Arial" w:hAnsi="Arial" w:cs="Arial"/>
                <w:b/>
                <w:bCs/>
                <w:sz w:val="18"/>
                <w:szCs w:val="18"/>
                <w:highlight w:val="lightGray"/>
                <w:lang w:eastAsia="zh-CN"/>
              </w:rPr>
              <w:t xml:space="preserve"> or eDRX cycles </w:t>
            </w:r>
            <w:r w:rsidRPr="00700F86">
              <w:rPr>
                <w:rFonts w:ascii="Arial" w:hAnsi="Arial" w:cs="Arial"/>
                <w:b/>
                <w:bCs/>
                <w:sz w:val="18"/>
                <w:szCs w:val="18"/>
                <w:highlight w:val="lightGray"/>
                <w:vertAlign w:val="superscript"/>
                <w:lang w:eastAsia="zh-CN"/>
              </w:rPr>
              <w:t>Note 3</w:t>
            </w:r>
            <w:r w:rsidRPr="00700F86">
              <w:rPr>
                <w:rFonts w:ascii="Arial" w:hAnsi="Arial" w:cs="Arial"/>
                <w:b/>
                <w:sz w:val="18"/>
                <w:szCs w:val="18"/>
                <w:highlight w:val="lightGray"/>
                <w:lang w:eastAsia="zh-CN"/>
              </w:rPr>
              <w:t>)</w:t>
            </w:r>
          </w:p>
        </w:tc>
        <w:tc>
          <w:tcPr>
            <w:tcW w:w="863" w:type="pct"/>
            <w:vMerge w:val="restart"/>
            <w:hideMark/>
          </w:tcPr>
          <w:p w14:paraId="3EA94575" w14:textId="77777777" w:rsidR="00700F86" w:rsidRPr="00700F86" w:rsidRDefault="00700F86" w:rsidP="00700F86">
            <w:pPr>
              <w:rPr>
                <w:rFonts w:ascii="Arial" w:hAnsi="Arial" w:cs="Arial"/>
                <w:sz w:val="18"/>
                <w:szCs w:val="18"/>
                <w:highlight w:val="lightGray"/>
                <w:lang w:val="en-US" w:eastAsia="zh-CN"/>
              </w:rPr>
            </w:pPr>
            <w:r w:rsidRPr="00700F86">
              <w:rPr>
                <w:rFonts w:ascii="Arial" w:hAnsi="Arial" w:cs="Arial"/>
                <w:b/>
                <w:bCs/>
                <w:sz w:val="18"/>
                <w:szCs w:val="18"/>
                <w:highlight w:val="lightGray"/>
              </w:rPr>
              <w:t>T</w:t>
            </w:r>
            <w:r w:rsidRPr="00700F86">
              <w:rPr>
                <w:rFonts w:ascii="Arial" w:hAnsi="Arial" w:cs="Arial"/>
                <w:b/>
                <w:bCs/>
                <w:sz w:val="18"/>
                <w:szCs w:val="18"/>
                <w:highlight w:val="lightGray"/>
                <w:vertAlign w:val="subscript"/>
              </w:rPr>
              <w:t>measure,NR_Inter_RedCap</w:t>
            </w:r>
            <w:r w:rsidRPr="00700F86">
              <w:rPr>
                <w:sz w:val="18"/>
                <w:szCs w:val="18"/>
                <w:highlight w:val="lightGray"/>
              </w:rPr>
              <w:t xml:space="preserve"> </w:t>
            </w:r>
            <w:r w:rsidRPr="00700F86">
              <w:rPr>
                <w:rFonts w:ascii="Arial" w:hAnsi="Arial" w:cs="Arial"/>
                <w:b/>
                <w:sz w:val="18"/>
                <w:szCs w:val="18"/>
                <w:highlight w:val="lightGray"/>
                <w:lang w:eastAsia="zh-CN"/>
              </w:rPr>
              <w:t>[s] (number of DRX cycles</w:t>
            </w:r>
            <w:r w:rsidRPr="00700F86">
              <w:rPr>
                <w:rFonts w:ascii="Arial" w:hAnsi="Arial" w:cs="Arial"/>
                <w:b/>
                <w:bCs/>
                <w:sz w:val="18"/>
                <w:szCs w:val="18"/>
                <w:highlight w:val="lightGray"/>
                <w:lang w:eastAsia="zh-CN"/>
              </w:rPr>
              <w:t xml:space="preserve"> or eDRX cycles </w:t>
            </w:r>
            <w:r w:rsidRPr="00700F86">
              <w:rPr>
                <w:rFonts w:ascii="Arial" w:hAnsi="Arial" w:cs="Arial"/>
                <w:b/>
                <w:bCs/>
                <w:sz w:val="18"/>
                <w:szCs w:val="18"/>
                <w:highlight w:val="lightGray"/>
                <w:vertAlign w:val="superscript"/>
                <w:lang w:eastAsia="zh-CN"/>
              </w:rPr>
              <w:t>Note 3</w:t>
            </w:r>
            <w:r w:rsidRPr="00700F86">
              <w:rPr>
                <w:rFonts w:ascii="Arial" w:hAnsi="Arial" w:cs="Arial"/>
                <w:b/>
                <w:sz w:val="18"/>
                <w:szCs w:val="18"/>
                <w:highlight w:val="lightGray"/>
                <w:lang w:eastAsia="zh-CN"/>
              </w:rPr>
              <w:t>)</w:t>
            </w:r>
          </w:p>
        </w:tc>
        <w:tc>
          <w:tcPr>
            <w:tcW w:w="910" w:type="pct"/>
            <w:vMerge w:val="restart"/>
            <w:hideMark/>
          </w:tcPr>
          <w:p w14:paraId="7EDA670D" w14:textId="77777777" w:rsidR="00700F86" w:rsidRPr="00700F86" w:rsidRDefault="00700F86" w:rsidP="00700F86">
            <w:pPr>
              <w:rPr>
                <w:rFonts w:ascii="Arial" w:hAnsi="Arial" w:cs="Arial"/>
                <w:sz w:val="18"/>
                <w:szCs w:val="18"/>
                <w:highlight w:val="lightGray"/>
                <w:lang w:val="en-US" w:eastAsia="zh-CN"/>
              </w:rPr>
            </w:pPr>
            <w:r w:rsidRPr="00700F86">
              <w:rPr>
                <w:rFonts w:ascii="Arial" w:hAnsi="Arial" w:cs="Arial"/>
                <w:b/>
                <w:bCs/>
                <w:sz w:val="18"/>
                <w:szCs w:val="18"/>
                <w:highlight w:val="lightGray"/>
              </w:rPr>
              <w:t>T</w:t>
            </w:r>
            <w:r w:rsidRPr="00700F86">
              <w:rPr>
                <w:rFonts w:ascii="Arial" w:hAnsi="Arial" w:cs="Arial"/>
                <w:b/>
                <w:bCs/>
                <w:sz w:val="18"/>
                <w:szCs w:val="18"/>
                <w:highlight w:val="lightGray"/>
                <w:vertAlign w:val="subscript"/>
              </w:rPr>
              <w:t>evaluate,NR_Inter_RedCap</w:t>
            </w:r>
            <w:r w:rsidRPr="00700F86">
              <w:rPr>
                <w:sz w:val="18"/>
                <w:szCs w:val="18"/>
                <w:highlight w:val="lightGray"/>
                <w:vertAlign w:val="subscript"/>
                <w:lang w:val="en-US"/>
              </w:rPr>
              <w:t xml:space="preserve"> </w:t>
            </w:r>
            <w:r w:rsidRPr="00700F86">
              <w:rPr>
                <w:rFonts w:ascii="Arial" w:hAnsi="Arial" w:cs="Arial"/>
                <w:b/>
                <w:sz w:val="18"/>
                <w:szCs w:val="18"/>
                <w:highlight w:val="lightGray"/>
                <w:lang w:eastAsia="zh-CN"/>
              </w:rPr>
              <w:t>[s] (number of DRX cycles</w:t>
            </w:r>
            <w:r w:rsidRPr="00700F86">
              <w:rPr>
                <w:rFonts w:ascii="Arial" w:hAnsi="Arial" w:cs="Arial"/>
                <w:b/>
                <w:bCs/>
                <w:sz w:val="18"/>
                <w:szCs w:val="18"/>
                <w:highlight w:val="lightGray"/>
                <w:lang w:eastAsia="zh-CN"/>
              </w:rPr>
              <w:t xml:space="preserve"> or eDRX cycles </w:t>
            </w:r>
            <w:r w:rsidRPr="00700F86">
              <w:rPr>
                <w:rFonts w:ascii="Arial" w:hAnsi="Arial" w:cs="Arial"/>
                <w:b/>
                <w:bCs/>
                <w:sz w:val="18"/>
                <w:szCs w:val="18"/>
                <w:highlight w:val="lightGray"/>
                <w:vertAlign w:val="superscript"/>
                <w:lang w:eastAsia="zh-CN"/>
              </w:rPr>
              <w:t>Note 3</w:t>
            </w:r>
            <w:r w:rsidRPr="00700F86">
              <w:rPr>
                <w:rFonts w:ascii="Arial" w:hAnsi="Arial" w:cs="Arial"/>
                <w:b/>
                <w:sz w:val="18"/>
                <w:szCs w:val="18"/>
                <w:highlight w:val="lightGray"/>
                <w:lang w:eastAsia="zh-CN"/>
              </w:rPr>
              <w:t>)</w:t>
            </w:r>
          </w:p>
        </w:tc>
      </w:tr>
      <w:tr w:rsidR="00700F86" w:rsidRPr="00700F86" w14:paraId="22FDD83C" w14:textId="77777777" w:rsidTr="00B4516A">
        <w:trPr>
          <w:trHeight w:val="1009"/>
        </w:trPr>
        <w:tc>
          <w:tcPr>
            <w:tcW w:w="645" w:type="pct"/>
            <w:vMerge/>
            <w:hideMark/>
          </w:tcPr>
          <w:p w14:paraId="580D3F0C" w14:textId="77777777" w:rsidR="00700F86" w:rsidRPr="00700F86" w:rsidRDefault="00700F86" w:rsidP="00700F86">
            <w:pPr>
              <w:rPr>
                <w:rFonts w:ascii="Arial" w:hAnsi="Arial" w:cs="Arial"/>
                <w:sz w:val="18"/>
                <w:highlight w:val="lightGray"/>
                <w:lang w:val="en-US" w:eastAsia="zh-CN"/>
              </w:rPr>
            </w:pPr>
          </w:p>
        </w:tc>
        <w:tc>
          <w:tcPr>
            <w:tcW w:w="404" w:type="pct"/>
            <w:vMerge/>
            <w:hideMark/>
          </w:tcPr>
          <w:p w14:paraId="0F389ACF" w14:textId="77777777" w:rsidR="00700F86" w:rsidRPr="00700F86" w:rsidRDefault="00700F86" w:rsidP="00700F86">
            <w:pPr>
              <w:rPr>
                <w:rFonts w:ascii="Arial" w:hAnsi="Arial" w:cs="Arial"/>
                <w:sz w:val="18"/>
                <w:highlight w:val="lightGray"/>
                <w:lang w:val="en-US" w:eastAsia="zh-CN"/>
              </w:rPr>
            </w:pPr>
          </w:p>
        </w:tc>
        <w:tc>
          <w:tcPr>
            <w:tcW w:w="680" w:type="pct"/>
            <w:vMerge/>
            <w:hideMark/>
          </w:tcPr>
          <w:p w14:paraId="0997BCD0" w14:textId="77777777" w:rsidR="00700F86" w:rsidRPr="00700F86" w:rsidRDefault="00700F86" w:rsidP="00700F86">
            <w:pPr>
              <w:rPr>
                <w:rFonts w:ascii="Arial" w:hAnsi="Arial" w:cs="Arial"/>
                <w:sz w:val="18"/>
                <w:highlight w:val="lightGray"/>
                <w:lang w:val="en-US" w:eastAsia="zh-CN"/>
              </w:rPr>
            </w:pPr>
          </w:p>
        </w:tc>
        <w:tc>
          <w:tcPr>
            <w:tcW w:w="1498" w:type="pct"/>
            <w:vMerge/>
            <w:hideMark/>
          </w:tcPr>
          <w:p w14:paraId="1D33213A" w14:textId="77777777" w:rsidR="00700F86" w:rsidRPr="00700F86" w:rsidRDefault="00700F86" w:rsidP="00700F86">
            <w:pPr>
              <w:rPr>
                <w:rFonts w:ascii="Arial" w:hAnsi="Arial" w:cs="Arial"/>
                <w:sz w:val="18"/>
                <w:highlight w:val="lightGray"/>
                <w:lang w:val="en-US" w:eastAsia="zh-CN"/>
              </w:rPr>
            </w:pPr>
          </w:p>
        </w:tc>
        <w:tc>
          <w:tcPr>
            <w:tcW w:w="863" w:type="pct"/>
            <w:vMerge/>
            <w:hideMark/>
          </w:tcPr>
          <w:p w14:paraId="4D8E613F" w14:textId="77777777" w:rsidR="00700F86" w:rsidRPr="00700F86" w:rsidRDefault="00700F86" w:rsidP="00700F86">
            <w:pPr>
              <w:rPr>
                <w:rFonts w:ascii="Arial" w:hAnsi="Arial" w:cs="Arial"/>
                <w:sz w:val="18"/>
                <w:highlight w:val="lightGray"/>
                <w:lang w:val="en-US" w:eastAsia="zh-CN"/>
              </w:rPr>
            </w:pPr>
          </w:p>
        </w:tc>
        <w:tc>
          <w:tcPr>
            <w:tcW w:w="910" w:type="pct"/>
            <w:vMerge/>
            <w:hideMark/>
          </w:tcPr>
          <w:p w14:paraId="6A358A0C" w14:textId="77777777" w:rsidR="00700F86" w:rsidRPr="00700F86" w:rsidRDefault="00700F86" w:rsidP="00700F86">
            <w:pPr>
              <w:rPr>
                <w:rFonts w:ascii="Arial" w:hAnsi="Arial" w:cs="Arial"/>
                <w:sz w:val="18"/>
                <w:highlight w:val="lightGray"/>
                <w:lang w:val="en-US" w:eastAsia="zh-CN"/>
              </w:rPr>
            </w:pPr>
          </w:p>
        </w:tc>
      </w:tr>
      <w:tr w:rsidR="00700F86" w:rsidRPr="00700F86" w14:paraId="70518F48" w14:textId="77777777" w:rsidTr="00B4516A">
        <w:trPr>
          <w:trHeight w:val="336"/>
        </w:trPr>
        <w:tc>
          <w:tcPr>
            <w:tcW w:w="645" w:type="pct"/>
          </w:tcPr>
          <w:p w14:paraId="7F5D4285"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val="en-US" w:eastAsia="zh-CN"/>
              </w:rPr>
              <w:t>2.56</w:t>
            </w:r>
          </w:p>
        </w:tc>
        <w:tc>
          <w:tcPr>
            <w:tcW w:w="404" w:type="pct"/>
          </w:tcPr>
          <w:p w14:paraId="37CDE885"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val="en-US" w:eastAsia="zh-CN"/>
              </w:rPr>
              <w:t>-</w:t>
            </w:r>
          </w:p>
        </w:tc>
        <w:tc>
          <w:tcPr>
            <w:tcW w:w="680" w:type="pct"/>
          </w:tcPr>
          <w:p w14:paraId="715E080F"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val="en-US" w:eastAsia="zh-CN"/>
              </w:rPr>
              <w:t>-</w:t>
            </w:r>
          </w:p>
        </w:tc>
        <w:tc>
          <w:tcPr>
            <w:tcW w:w="1498" w:type="pct"/>
          </w:tcPr>
          <w:p w14:paraId="3F682E2C"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58.88 (23)</w:t>
            </w:r>
          </w:p>
        </w:tc>
        <w:tc>
          <w:tcPr>
            <w:tcW w:w="863" w:type="pct"/>
          </w:tcPr>
          <w:p w14:paraId="1AC0183E"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2.56 (1)</w:t>
            </w:r>
          </w:p>
        </w:tc>
        <w:tc>
          <w:tcPr>
            <w:tcW w:w="910" w:type="pct"/>
          </w:tcPr>
          <w:p w14:paraId="566EB639"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7.68 (3)</w:t>
            </w:r>
          </w:p>
        </w:tc>
      </w:tr>
      <w:tr w:rsidR="00700F86" w:rsidRPr="00700F86" w14:paraId="4251EBD1" w14:textId="77777777" w:rsidTr="00B4516A">
        <w:trPr>
          <w:trHeight w:val="336"/>
        </w:trPr>
        <w:tc>
          <w:tcPr>
            <w:tcW w:w="645" w:type="pct"/>
          </w:tcPr>
          <w:p w14:paraId="03F2B08D"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5.12</w:t>
            </w:r>
          </w:p>
        </w:tc>
        <w:tc>
          <w:tcPr>
            <w:tcW w:w="404" w:type="pct"/>
          </w:tcPr>
          <w:p w14:paraId="106BBA36"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val="en-US" w:eastAsia="zh-CN"/>
              </w:rPr>
              <w:t>-</w:t>
            </w:r>
          </w:p>
        </w:tc>
        <w:tc>
          <w:tcPr>
            <w:tcW w:w="680" w:type="pct"/>
          </w:tcPr>
          <w:p w14:paraId="0FD36ACF"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w:t>
            </w:r>
          </w:p>
        </w:tc>
        <w:tc>
          <w:tcPr>
            <w:tcW w:w="1498" w:type="pct"/>
          </w:tcPr>
          <w:p w14:paraId="3CB53BB9"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117.76 (23)</w:t>
            </w:r>
          </w:p>
        </w:tc>
        <w:tc>
          <w:tcPr>
            <w:tcW w:w="863" w:type="pct"/>
          </w:tcPr>
          <w:p w14:paraId="0FC10EB6"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5.12 (1)</w:t>
            </w:r>
          </w:p>
        </w:tc>
        <w:tc>
          <w:tcPr>
            <w:tcW w:w="910" w:type="pct"/>
          </w:tcPr>
          <w:p w14:paraId="7C5E222C" w14:textId="77777777" w:rsidR="00700F86" w:rsidRPr="00700F86" w:rsidRDefault="00700F86" w:rsidP="00700F86">
            <w:pPr>
              <w:rPr>
                <w:rFonts w:ascii="Arial" w:hAnsi="Arial" w:cs="Arial"/>
                <w:sz w:val="18"/>
                <w:highlight w:val="lightGray"/>
                <w:lang w:eastAsia="zh-CN"/>
              </w:rPr>
            </w:pPr>
            <w:r w:rsidRPr="00700F86">
              <w:rPr>
                <w:rFonts w:ascii="Arial" w:hAnsi="Arial" w:cs="Arial"/>
                <w:sz w:val="18"/>
                <w:highlight w:val="lightGray"/>
                <w:lang w:eastAsia="zh-CN"/>
              </w:rPr>
              <w:t>10.24 (2)</w:t>
            </w:r>
          </w:p>
        </w:tc>
      </w:tr>
      <w:tr w:rsidR="00700F86" w:rsidRPr="00700F86" w14:paraId="69A74164" w14:textId="77777777" w:rsidTr="00B4516A">
        <w:trPr>
          <w:trHeight w:val="336"/>
        </w:trPr>
        <w:tc>
          <w:tcPr>
            <w:tcW w:w="645" w:type="pct"/>
            <w:hideMark/>
          </w:tcPr>
          <w:p w14:paraId="5BD09840"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10.24</w:t>
            </w:r>
          </w:p>
        </w:tc>
        <w:tc>
          <w:tcPr>
            <w:tcW w:w="404" w:type="pct"/>
            <w:hideMark/>
          </w:tcPr>
          <w:p w14:paraId="6C6DBB98"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val="en-US" w:eastAsia="zh-CN"/>
              </w:rPr>
              <w:t>-</w:t>
            </w:r>
          </w:p>
        </w:tc>
        <w:tc>
          <w:tcPr>
            <w:tcW w:w="680" w:type="pct"/>
            <w:hideMark/>
          </w:tcPr>
          <w:p w14:paraId="48C2A915"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w:t>
            </w:r>
          </w:p>
        </w:tc>
        <w:tc>
          <w:tcPr>
            <w:tcW w:w="1498" w:type="pct"/>
            <w:hideMark/>
          </w:tcPr>
          <w:p w14:paraId="6EDD7600"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235.52 (23)</w:t>
            </w:r>
          </w:p>
        </w:tc>
        <w:tc>
          <w:tcPr>
            <w:tcW w:w="863" w:type="pct"/>
            <w:hideMark/>
          </w:tcPr>
          <w:p w14:paraId="4104C301"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10.24 (1)</w:t>
            </w:r>
          </w:p>
        </w:tc>
        <w:tc>
          <w:tcPr>
            <w:tcW w:w="910" w:type="pct"/>
            <w:hideMark/>
          </w:tcPr>
          <w:p w14:paraId="6EB9D181"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20.48 (2)</w:t>
            </w:r>
          </w:p>
        </w:tc>
      </w:tr>
      <w:tr w:rsidR="00700F86" w:rsidRPr="00700F86" w14:paraId="41BDEEDB" w14:textId="77777777" w:rsidTr="00B4516A">
        <w:trPr>
          <w:trHeight w:val="673"/>
        </w:trPr>
        <w:tc>
          <w:tcPr>
            <w:tcW w:w="645" w:type="pct"/>
            <w:vMerge w:val="restart"/>
            <w:hideMark/>
          </w:tcPr>
          <w:p w14:paraId="50847929"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20.48 ≤</w:t>
            </w:r>
            <w:r w:rsidRPr="00700F86">
              <w:rPr>
                <w:rFonts w:cs="Arial"/>
                <w:highlight w:val="lightGray"/>
              </w:rPr>
              <w:t xml:space="preserve"> </w:t>
            </w:r>
            <w:r w:rsidRPr="00700F86">
              <w:rPr>
                <w:rFonts w:ascii="Arial" w:hAnsi="Arial" w:cs="Arial"/>
                <w:sz w:val="18"/>
                <w:highlight w:val="lightGray"/>
                <w:lang w:eastAsia="zh-CN"/>
              </w:rPr>
              <w:t xml:space="preserve"> eDRX_IDLE cycle length ≤10485.76</w:t>
            </w:r>
          </w:p>
        </w:tc>
        <w:tc>
          <w:tcPr>
            <w:tcW w:w="404" w:type="pct"/>
            <w:hideMark/>
          </w:tcPr>
          <w:p w14:paraId="0528FFF3"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0.32</w:t>
            </w:r>
          </w:p>
        </w:tc>
        <w:tc>
          <w:tcPr>
            <w:tcW w:w="680" w:type="pct"/>
            <w:hideMark/>
          </w:tcPr>
          <w:p w14:paraId="10EFCFE4"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≥1.28 (1)</w:t>
            </w:r>
          </w:p>
        </w:tc>
        <w:tc>
          <w:tcPr>
            <w:tcW w:w="1498" w:type="pct"/>
            <w:vMerge w:val="restart"/>
            <w:hideMark/>
          </w:tcPr>
          <w:p w14:paraId="5B0723A9" w14:textId="77777777" w:rsidR="00700F86" w:rsidRPr="00700F86" w:rsidRDefault="00700F86" w:rsidP="00700F86">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m:t>
                        </m:r>
                      </m:num>
                      <m:den>
                        <m:r>
                          <w:rPr>
                            <w:rFonts w:ascii="Cambria Math" w:hAnsi="Cambria Math" w:cs="Arial"/>
                            <w:sz w:val="18"/>
                            <w:highlight w:val="lightGray"/>
                            <w:lang w:val="en-US" w:eastAsia="zh-CN"/>
                          </w:rPr>
                          <m:t>PTW/DRX_cycle_length</m:t>
                        </m:r>
                      </m:den>
                    </m:f>
                  </m:e>
                </m:d>
              </m:oMath>
            </m:oMathPara>
          </w:p>
          <w:p w14:paraId="3BEFEF53"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val="en-US" w:eastAsia="zh-CN"/>
              </w:rPr>
              <w:t>(23)</w:t>
            </w:r>
          </w:p>
        </w:tc>
        <w:tc>
          <w:tcPr>
            <w:tcW w:w="863" w:type="pct"/>
            <w:hideMark/>
          </w:tcPr>
          <w:p w14:paraId="7EBD1053"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0.32 x 1.5 (1 x 1.5)</w:t>
            </w:r>
          </w:p>
        </w:tc>
        <w:tc>
          <w:tcPr>
            <w:tcW w:w="910" w:type="pct"/>
            <w:hideMark/>
          </w:tcPr>
          <w:p w14:paraId="362843CD"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0.64 x 1.5 (2 x 1.5)</w:t>
            </w:r>
          </w:p>
        </w:tc>
      </w:tr>
      <w:tr w:rsidR="00700F86" w:rsidRPr="00700F86" w14:paraId="72554709" w14:textId="77777777" w:rsidTr="00B4516A">
        <w:trPr>
          <w:trHeight w:val="336"/>
        </w:trPr>
        <w:tc>
          <w:tcPr>
            <w:tcW w:w="645" w:type="pct"/>
            <w:vMerge/>
            <w:hideMark/>
          </w:tcPr>
          <w:p w14:paraId="2E812A2A" w14:textId="77777777" w:rsidR="00700F86" w:rsidRPr="00700F86" w:rsidRDefault="00700F86" w:rsidP="00700F86">
            <w:pPr>
              <w:rPr>
                <w:rFonts w:ascii="Arial" w:hAnsi="Arial" w:cs="Arial"/>
                <w:sz w:val="18"/>
                <w:highlight w:val="lightGray"/>
                <w:lang w:val="en-US" w:eastAsia="zh-CN"/>
              </w:rPr>
            </w:pPr>
          </w:p>
        </w:tc>
        <w:tc>
          <w:tcPr>
            <w:tcW w:w="404" w:type="pct"/>
            <w:hideMark/>
          </w:tcPr>
          <w:p w14:paraId="2C3B6899"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0.64</w:t>
            </w:r>
          </w:p>
        </w:tc>
        <w:tc>
          <w:tcPr>
            <w:tcW w:w="680" w:type="pct"/>
            <w:hideMark/>
          </w:tcPr>
          <w:p w14:paraId="7E28792A"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≥1.28 (1)</w:t>
            </w:r>
          </w:p>
        </w:tc>
        <w:tc>
          <w:tcPr>
            <w:tcW w:w="1498" w:type="pct"/>
            <w:vMerge/>
            <w:hideMark/>
          </w:tcPr>
          <w:p w14:paraId="71BD3A50" w14:textId="77777777" w:rsidR="00700F86" w:rsidRPr="00700F86" w:rsidRDefault="00700F86" w:rsidP="00700F86">
            <w:pPr>
              <w:rPr>
                <w:rFonts w:ascii="Arial" w:hAnsi="Arial" w:cs="Arial"/>
                <w:sz w:val="18"/>
                <w:highlight w:val="lightGray"/>
                <w:lang w:val="en-US" w:eastAsia="zh-CN"/>
              </w:rPr>
            </w:pPr>
          </w:p>
        </w:tc>
        <w:tc>
          <w:tcPr>
            <w:tcW w:w="863" w:type="pct"/>
            <w:hideMark/>
          </w:tcPr>
          <w:p w14:paraId="03730B39"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0.64 (1)</w:t>
            </w:r>
          </w:p>
        </w:tc>
        <w:tc>
          <w:tcPr>
            <w:tcW w:w="910" w:type="pct"/>
            <w:hideMark/>
          </w:tcPr>
          <w:p w14:paraId="6F823C6E"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1.28 (2)</w:t>
            </w:r>
          </w:p>
        </w:tc>
      </w:tr>
      <w:tr w:rsidR="00700F86" w:rsidRPr="00700F86" w14:paraId="2BF599CE" w14:textId="77777777" w:rsidTr="00B4516A">
        <w:trPr>
          <w:trHeight w:val="336"/>
        </w:trPr>
        <w:tc>
          <w:tcPr>
            <w:tcW w:w="645" w:type="pct"/>
            <w:vMerge/>
            <w:hideMark/>
          </w:tcPr>
          <w:p w14:paraId="4C9326DE" w14:textId="77777777" w:rsidR="00700F86" w:rsidRPr="00700F86" w:rsidRDefault="00700F86" w:rsidP="00700F86">
            <w:pPr>
              <w:rPr>
                <w:rFonts w:ascii="Arial" w:hAnsi="Arial" w:cs="Arial"/>
                <w:sz w:val="18"/>
                <w:highlight w:val="lightGray"/>
                <w:lang w:val="en-US" w:eastAsia="zh-CN"/>
              </w:rPr>
            </w:pPr>
          </w:p>
        </w:tc>
        <w:tc>
          <w:tcPr>
            <w:tcW w:w="404" w:type="pct"/>
            <w:hideMark/>
          </w:tcPr>
          <w:p w14:paraId="44470391"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1.28</w:t>
            </w:r>
          </w:p>
        </w:tc>
        <w:tc>
          <w:tcPr>
            <w:tcW w:w="680" w:type="pct"/>
            <w:hideMark/>
          </w:tcPr>
          <w:p w14:paraId="7360A13F"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≥2.56 (2)</w:t>
            </w:r>
          </w:p>
        </w:tc>
        <w:tc>
          <w:tcPr>
            <w:tcW w:w="1498" w:type="pct"/>
            <w:vMerge/>
            <w:hideMark/>
          </w:tcPr>
          <w:p w14:paraId="5D16EA57" w14:textId="77777777" w:rsidR="00700F86" w:rsidRPr="00700F86" w:rsidRDefault="00700F86" w:rsidP="00700F86">
            <w:pPr>
              <w:rPr>
                <w:rFonts w:ascii="Arial" w:hAnsi="Arial" w:cs="Arial"/>
                <w:sz w:val="18"/>
                <w:highlight w:val="lightGray"/>
                <w:lang w:val="en-US" w:eastAsia="zh-CN"/>
              </w:rPr>
            </w:pPr>
          </w:p>
        </w:tc>
        <w:tc>
          <w:tcPr>
            <w:tcW w:w="863" w:type="pct"/>
            <w:hideMark/>
          </w:tcPr>
          <w:p w14:paraId="53290091"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1.28 (1)</w:t>
            </w:r>
          </w:p>
        </w:tc>
        <w:tc>
          <w:tcPr>
            <w:tcW w:w="910" w:type="pct"/>
            <w:hideMark/>
          </w:tcPr>
          <w:p w14:paraId="6707A945"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2.56 (2)</w:t>
            </w:r>
          </w:p>
        </w:tc>
      </w:tr>
      <w:tr w:rsidR="00700F86" w:rsidRPr="00700F86" w14:paraId="19873171" w14:textId="77777777" w:rsidTr="00B4516A">
        <w:trPr>
          <w:trHeight w:val="336"/>
        </w:trPr>
        <w:tc>
          <w:tcPr>
            <w:tcW w:w="645" w:type="pct"/>
            <w:vMerge/>
            <w:hideMark/>
          </w:tcPr>
          <w:p w14:paraId="081A303B" w14:textId="77777777" w:rsidR="00700F86" w:rsidRPr="00700F86" w:rsidRDefault="00700F86" w:rsidP="00700F86">
            <w:pPr>
              <w:rPr>
                <w:rFonts w:ascii="Arial" w:hAnsi="Arial" w:cs="Arial"/>
                <w:sz w:val="18"/>
                <w:highlight w:val="lightGray"/>
                <w:lang w:val="en-US" w:eastAsia="zh-CN"/>
              </w:rPr>
            </w:pPr>
          </w:p>
        </w:tc>
        <w:tc>
          <w:tcPr>
            <w:tcW w:w="404" w:type="pct"/>
            <w:hideMark/>
          </w:tcPr>
          <w:p w14:paraId="6FB90A58"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2.56</w:t>
            </w:r>
          </w:p>
        </w:tc>
        <w:tc>
          <w:tcPr>
            <w:tcW w:w="680" w:type="pct"/>
            <w:hideMark/>
          </w:tcPr>
          <w:p w14:paraId="28CEB3AD"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≥5.12 (4)</w:t>
            </w:r>
          </w:p>
        </w:tc>
        <w:tc>
          <w:tcPr>
            <w:tcW w:w="1498" w:type="pct"/>
            <w:vMerge/>
            <w:hideMark/>
          </w:tcPr>
          <w:p w14:paraId="1CCFC84B" w14:textId="77777777" w:rsidR="00700F86" w:rsidRPr="00700F86" w:rsidRDefault="00700F86" w:rsidP="00700F86">
            <w:pPr>
              <w:rPr>
                <w:rFonts w:ascii="Arial" w:hAnsi="Arial" w:cs="Arial"/>
                <w:sz w:val="18"/>
                <w:highlight w:val="lightGray"/>
                <w:lang w:val="en-US" w:eastAsia="zh-CN"/>
              </w:rPr>
            </w:pPr>
          </w:p>
        </w:tc>
        <w:tc>
          <w:tcPr>
            <w:tcW w:w="863" w:type="pct"/>
            <w:hideMark/>
          </w:tcPr>
          <w:p w14:paraId="6A43B3EB"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2.56 (1)</w:t>
            </w:r>
          </w:p>
        </w:tc>
        <w:tc>
          <w:tcPr>
            <w:tcW w:w="910" w:type="pct"/>
            <w:hideMark/>
          </w:tcPr>
          <w:p w14:paraId="425A33EF" w14:textId="77777777" w:rsidR="00700F86" w:rsidRPr="00700F86" w:rsidRDefault="00700F86" w:rsidP="00700F86">
            <w:pPr>
              <w:rPr>
                <w:rFonts w:ascii="Arial" w:hAnsi="Arial" w:cs="Arial"/>
                <w:sz w:val="18"/>
                <w:highlight w:val="lightGray"/>
                <w:lang w:val="en-US" w:eastAsia="zh-CN"/>
              </w:rPr>
            </w:pPr>
            <w:r w:rsidRPr="00700F86">
              <w:rPr>
                <w:rFonts w:ascii="Arial" w:hAnsi="Arial" w:cs="Arial"/>
                <w:sz w:val="18"/>
                <w:highlight w:val="lightGray"/>
                <w:lang w:eastAsia="zh-CN"/>
              </w:rPr>
              <w:t>5.12 (2)</w:t>
            </w:r>
          </w:p>
        </w:tc>
      </w:tr>
      <w:tr w:rsidR="00700F86" w:rsidRPr="00700F86" w14:paraId="36E3D273" w14:textId="77777777" w:rsidTr="00B4516A">
        <w:trPr>
          <w:trHeight w:val="336"/>
        </w:trPr>
        <w:tc>
          <w:tcPr>
            <w:tcW w:w="5000" w:type="pct"/>
            <w:gridSpan w:val="6"/>
          </w:tcPr>
          <w:p w14:paraId="728078D1" w14:textId="77777777" w:rsidR="00700F86" w:rsidRPr="00700F86" w:rsidRDefault="00700F86" w:rsidP="00700F86">
            <w:pPr>
              <w:pStyle w:val="TAN"/>
              <w:rPr>
                <w:highlight w:val="lightGray"/>
              </w:rPr>
            </w:pPr>
            <w:r w:rsidRPr="00700F86">
              <w:rPr>
                <w:highlight w:val="lightGray"/>
              </w:rPr>
              <w:t>NOTE 1: The number of DRX cycles in this table is given for the DRX cycles within PTWs.</w:t>
            </w:r>
          </w:p>
          <w:p w14:paraId="45A7CFAE" w14:textId="77777777" w:rsidR="00700F86" w:rsidRPr="00700F86" w:rsidRDefault="00700F86" w:rsidP="00700F86">
            <w:pPr>
              <w:pStyle w:val="TAN"/>
              <w:rPr>
                <w:highlight w:val="lightGray"/>
              </w:rPr>
            </w:pPr>
            <w:r w:rsidRPr="00700F86">
              <w:rPr>
                <w:highlight w:val="lightGray"/>
              </w:rPr>
              <w:t>NOTE 2: The eDRX_IDLE cycle lengths are as specified in Section 10.5.5.32 of TS 24.008 [34].</w:t>
            </w:r>
          </w:p>
          <w:p w14:paraId="51D71376" w14:textId="77777777" w:rsidR="00700F86" w:rsidRPr="00700F86" w:rsidRDefault="00700F86" w:rsidP="00700F86">
            <w:pPr>
              <w:pStyle w:val="TAN"/>
              <w:rPr>
                <w:highlight w:val="lightGray"/>
              </w:rPr>
            </w:pPr>
            <w:r w:rsidRPr="00700F86">
              <w:rPr>
                <w:highlight w:val="lightGray"/>
              </w:rPr>
              <w:t>NOTE 3: Number of eDRX cycles when eDRX_IDLE cycle length equals 2.56s, 5.12s and 10.24s. Otherwise, number of DRX cycles.</w:t>
            </w:r>
          </w:p>
          <w:p w14:paraId="43127A1F" w14:textId="77777777" w:rsidR="00700F86" w:rsidRPr="00700F86" w:rsidRDefault="00700F86" w:rsidP="00700F86">
            <w:pPr>
              <w:pStyle w:val="TAN"/>
              <w:rPr>
                <w:highlight w:val="lightGray"/>
                <w:lang w:eastAsia="zh-CN"/>
              </w:rPr>
            </w:pPr>
            <w:r w:rsidRPr="00700F86">
              <w:rPr>
                <w:snapToGrid w:val="0"/>
                <w:szCs w:val="18"/>
                <w:highlight w:val="lightGray"/>
                <w:lang w:eastAsia="zh-CN"/>
              </w:rPr>
              <w:t xml:space="preserve">NOTE </w:t>
            </w:r>
            <w:r w:rsidRPr="00700F86">
              <w:rPr>
                <w:szCs w:val="18"/>
                <w:highlight w:val="lightGray"/>
              </w:rPr>
              <w:t>4:</w:t>
            </w:r>
            <w:r w:rsidRPr="00700F86">
              <w:rPr>
                <w:szCs w:val="18"/>
                <w:highlight w:val="lightGray"/>
                <w:lang w:val="en-US"/>
              </w:rPr>
              <w:t xml:space="preserve"> </w:t>
            </w:r>
            <w:r w:rsidRPr="00700F86">
              <w:rPr>
                <w:szCs w:val="18"/>
                <w:highlight w:val="lightGray"/>
              </w:rPr>
              <w:t xml:space="preserve">The lower bound of </w:t>
            </w:r>
            <w:r w:rsidRPr="00700F86">
              <w:rPr>
                <w:iCs/>
                <w:color w:val="000000" w:themeColor="text1"/>
                <w:szCs w:val="18"/>
                <w:highlight w:val="lightGray"/>
              </w:rPr>
              <w:t xml:space="preserve">PTW length is derived based on </w:t>
            </w:r>
            <m:oMath>
              <m:d>
                <m:dPr>
                  <m:begChr m:val="⌈"/>
                  <m:endChr m:val="⌉"/>
                  <m:ctrlPr>
                    <w:rPr>
                      <w:rFonts w:ascii="Cambria Math" w:hAnsi="Cambria Math"/>
                      <w:iCs/>
                      <w:szCs w:val="18"/>
                      <w:highlight w:val="lightGray"/>
                    </w:rPr>
                  </m:ctrlPr>
                </m:dPr>
                <m:e>
                  <m:f>
                    <m:fPr>
                      <m:ctrlPr>
                        <w:rPr>
                          <w:rFonts w:ascii="Cambria Math" w:hAnsi="Cambria Math"/>
                          <w:iCs/>
                          <w:szCs w:val="18"/>
                          <w:highlight w:val="lightGray"/>
                        </w:rPr>
                      </m:ctrlPr>
                    </m:fPr>
                    <m:num>
                      <m:r>
                        <m:rPr>
                          <m:sty m:val="p"/>
                        </m:rPr>
                        <w:rPr>
                          <w:rFonts w:ascii="Cambria Math" w:hAnsi="Cambria Math"/>
                          <w:szCs w:val="16"/>
                          <w:highlight w:val="lightGray"/>
                          <w:lang w:val="en-US"/>
                        </w:rPr>
                        <m:t>T</m:t>
                      </m:r>
                      <m:r>
                        <m:rPr>
                          <m:sty m:val="p"/>
                        </m:rPr>
                        <w:rPr>
                          <w:rFonts w:ascii="Cambria Math" w:hAnsi="Cambria Math"/>
                          <w:szCs w:val="16"/>
                          <w:highlight w:val="lightGray"/>
                          <w:vertAlign w:val="subscript"/>
                          <w:lang w:val="en-US"/>
                        </w:rPr>
                        <m:t>evaluate,NR_Inter_RedCap</m:t>
                      </m:r>
                      <m:r>
                        <m:rPr>
                          <m:sty m:val="p"/>
                        </m:rPr>
                        <w:rPr>
                          <w:rFonts w:ascii="Cambria Math" w:hAnsi="Cambria Math"/>
                          <w:szCs w:val="18"/>
                          <w:highlight w:val="lightGray"/>
                        </w:rPr>
                        <m:t>*DRX_cycle</m:t>
                      </m:r>
                    </m:num>
                    <m:den>
                      <m:r>
                        <m:rPr>
                          <m:sty m:val="p"/>
                        </m:rPr>
                        <w:rPr>
                          <w:rFonts w:ascii="Cambria Math" w:hAnsi="Cambria Math"/>
                          <w:szCs w:val="18"/>
                          <w:highlight w:val="lightGray"/>
                        </w:rPr>
                        <m:t>1.28</m:t>
                      </m:r>
                    </m:den>
                  </m:f>
                </m:e>
              </m:d>
              <m:r>
                <m:rPr>
                  <m:sty m:val="p"/>
                </m:rPr>
                <w:rPr>
                  <w:rFonts w:ascii="Cambria Math" w:hAnsi="Cambria Math"/>
                  <w:szCs w:val="18"/>
                  <w:highlight w:val="lightGray"/>
                </w:rPr>
                <m:t>*1.28</m:t>
              </m:r>
            </m:oMath>
            <w:r w:rsidRPr="00700F86">
              <w:rPr>
                <w:iCs/>
                <w:szCs w:val="18"/>
                <w:highlight w:val="lightGray"/>
              </w:rPr>
              <w:t>.</w:t>
            </w:r>
          </w:p>
        </w:tc>
      </w:tr>
    </w:tbl>
    <w:p w14:paraId="5D0D61CA" w14:textId="77777777" w:rsidR="00700F86" w:rsidRPr="00700F86" w:rsidRDefault="00700F86" w:rsidP="00700F86">
      <w:pPr>
        <w:rPr>
          <w:highlight w:val="lightGray"/>
          <w:lang w:eastAsia="zh-CN"/>
        </w:rPr>
      </w:pPr>
    </w:p>
    <w:p w14:paraId="656D5E51" w14:textId="77777777" w:rsidR="00700F86" w:rsidRPr="00700F86" w:rsidRDefault="00700F86" w:rsidP="00700F86">
      <w:pPr>
        <w:pStyle w:val="TH"/>
        <w:rPr>
          <w:highlight w:val="lightGray"/>
          <w:vertAlign w:val="subscript"/>
        </w:rPr>
      </w:pPr>
      <w:r w:rsidRPr="00700F86">
        <w:rPr>
          <w:highlight w:val="lightGray"/>
        </w:rPr>
        <w:lastRenderedPageBreak/>
        <w:t>Table 4.2B.2.4-3: T</w:t>
      </w:r>
      <w:r w:rsidRPr="00700F86">
        <w:rPr>
          <w:highlight w:val="lightGray"/>
          <w:vertAlign w:val="subscript"/>
        </w:rPr>
        <w:t>detect,NR_Inter_RedCap,</w:t>
      </w:r>
      <w:r w:rsidRPr="00700F86">
        <w:rPr>
          <w:highlight w:val="lightGray"/>
        </w:rPr>
        <w:t xml:space="preserve"> T</w:t>
      </w:r>
      <w:r w:rsidRPr="00700F86">
        <w:rPr>
          <w:highlight w:val="lightGray"/>
          <w:vertAlign w:val="subscript"/>
        </w:rPr>
        <w:t>measure,NR_Inter_RedCap</w:t>
      </w:r>
      <w:r w:rsidRPr="00700F86">
        <w:rPr>
          <w:highlight w:val="lightGray"/>
        </w:rPr>
        <w:t xml:space="preserve"> and T</w:t>
      </w:r>
      <w:r w:rsidRPr="00700F86">
        <w:rPr>
          <w:highlight w:val="lightGray"/>
          <w:vertAlign w:val="subscript"/>
        </w:rPr>
        <w:t>evaluate,NR_Inter_RedCap</w:t>
      </w:r>
      <w:r w:rsidRPr="00700F86">
        <w:rPr>
          <w:highlight w:val="lightGray"/>
          <w:vertAlign w:val="subscript"/>
          <w:lang w:val="en-US"/>
        </w:rPr>
        <w:t xml:space="preserve"> </w:t>
      </w:r>
      <w:r w:rsidRPr="00700F86">
        <w:rPr>
          <w:highlight w:val="lightGray"/>
        </w:rPr>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758"/>
        <w:gridCol w:w="977"/>
        <w:gridCol w:w="931"/>
        <w:gridCol w:w="2244"/>
        <w:gridCol w:w="179"/>
        <w:gridCol w:w="1528"/>
        <w:gridCol w:w="1621"/>
      </w:tblGrid>
      <w:tr w:rsidR="00700F86" w:rsidRPr="00700F86" w14:paraId="1E9BFE9D" w14:textId="77777777" w:rsidTr="00B4516A">
        <w:trPr>
          <w:trHeight w:val="1692"/>
        </w:trPr>
        <w:tc>
          <w:tcPr>
            <w:tcW w:w="639" w:type="pct"/>
            <w:hideMark/>
          </w:tcPr>
          <w:p w14:paraId="2FC844C2" w14:textId="77777777" w:rsidR="00700F86" w:rsidRPr="00700F86" w:rsidRDefault="00700F86" w:rsidP="00700F86">
            <w:pPr>
              <w:pStyle w:val="TAH"/>
              <w:rPr>
                <w:highlight w:val="lightGray"/>
                <w:lang w:val="en-US" w:eastAsia="zh-CN"/>
              </w:rPr>
            </w:pPr>
            <w:r w:rsidRPr="00700F86">
              <w:rPr>
                <w:highlight w:val="lightGray"/>
                <w:lang w:eastAsia="zh-CN"/>
              </w:rPr>
              <w:t>eDRX_IDLE cycle length [s]</w:t>
            </w:r>
          </w:p>
        </w:tc>
        <w:tc>
          <w:tcPr>
            <w:tcW w:w="401" w:type="pct"/>
            <w:hideMark/>
          </w:tcPr>
          <w:p w14:paraId="31029F91" w14:textId="77777777" w:rsidR="00700F86" w:rsidRPr="00700F86" w:rsidRDefault="00700F86" w:rsidP="00700F86">
            <w:pPr>
              <w:pStyle w:val="TAH"/>
              <w:rPr>
                <w:highlight w:val="lightGray"/>
                <w:lang w:val="en-US" w:eastAsia="zh-CN"/>
              </w:rPr>
            </w:pPr>
            <w:r w:rsidRPr="00700F86">
              <w:rPr>
                <w:highlight w:val="lightGray"/>
                <w:lang w:eastAsia="zh-CN"/>
              </w:rPr>
              <w:t>DRX cycle length [s]</w:t>
            </w:r>
          </w:p>
        </w:tc>
        <w:tc>
          <w:tcPr>
            <w:tcW w:w="517" w:type="pct"/>
            <w:hideMark/>
          </w:tcPr>
          <w:p w14:paraId="4CB05664" w14:textId="77777777" w:rsidR="00700F86" w:rsidRPr="00700F86" w:rsidRDefault="00700F86" w:rsidP="00700F86">
            <w:pPr>
              <w:pStyle w:val="TAH"/>
              <w:rPr>
                <w:highlight w:val="lightGray"/>
                <w:lang w:val="en-US" w:eastAsia="zh-CN"/>
              </w:rPr>
            </w:pPr>
            <w:r w:rsidRPr="00700F86">
              <w:rPr>
                <w:highlight w:val="lightGray"/>
                <w:lang w:eastAsia="zh-CN"/>
              </w:rPr>
              <w:t>PTW length [s] (number of 1.28s periods)</w:t>
            </w:r>
          </w:p>
        </w:tc>
        <w:tc>
          <w:tcPr>
            <w:tcW w:w="493" w:type="pct"/>
          </w:tcPr>
          <w:p w14:paraId="23EF1691" w14:textId="77777777" w:rsidR="00700F86" w:rsidRPr="00700F86" w:rsidRDefault="00700F86" w:rsidP="00700F86">
            <w:pPr>
              <w:pStyle w:val="TAH"/>
              <w:rPr>
                <w:highlight w:val="lightGray"/>
                <w:lang w:eastAsia="zh-CN"/>
              </w:rPr>
            </w:pPr>
            <w:r w:rsidRPr="00700F86">
              <w:rPr>
                <w:highlight w:val="lightGray"/>
                <w:lang w:eastAsia="zh-CN"/>
              </w:rPr>
              <w:t>Scaling Factor (N1)</w:t>
            </w:r>
            <w:r w:rsidRPr="00700F86">
              <w:rPr>
                <w:highlight w:val="lightGray"/>
                <w:vertAlign w:val="superscript"/>
              </w:rPr>
              <w:t xml:space="preserve"> Note1</w:t>
            </w:r>
          </w:p>
        </w:tc>
        <w:tc>
          <w:tcPr>
            <w:tcW w:w="1188" w:type="pct"/>
            <w:hideMark/>
          </w:tcPr>
          <w:p w14:paraId="26418328" w14:textId="77777777" w:rsidR="00700F86" w:rsidRPr="00700F86" w:rsidRDefault="00700F86" w:rsidP="00700F86">
            <w:pPr>
              <w:pStyle w:val="TAH"/>
              <w:rPr>
                <w:highlight w:val="lightGray"/>
                <w:lang w:val="en-US" w:eastAsia="zh-CN"/>
              </w:rPr>
            </w:pPr>
            <w:r w:rsidRPr="00700F86">
              <w:rPr>
                <w:bCs/>
                <w:szCs w:val="18"/>
                <w:highlight w:val="lightGray"/>
              </w:rPr>
              <w:t>T</w:t>
            </w:r>
            <w:r w:rsidRPr="00700F86">
              <w:rPr>
                <w:bCs/>
                <w:szCs w:val="18"/>
                <w:highlight w:val="lightGray"/>
                <w:vertAlign w:val="subscript"/>
              </w:rPr>
              <w:t>detect,NR_Inter_RedCap</w:t>
            </w:r>
            <w:r w:rsidRPr="00700F86">
              <w:rPr>
                <w:szCs w:val="18"/>
                <w:highlight w:val="lightGray"/>
                <w:lang w:eastAsia="zh-CN"/>
              </w:rPr>
              <w:t xml:space="preserve"> [s] (number of DRX cycles</w:t>
            </w:r>
            <w:r w:rsidRPr="00700F86">
              <w:rPr>
                <w:bCs/>
                <w:szCs w:val="18"/>
                <w:highlight w:val="lightGray"/>
                <w:lang w:eastAsia="zh-CN"/>
              </w:rPr>
              <w:t xml:space="preserve"> or eDRX cycles </w:t>
            </w:r>
            <w:r w:rsidRPr="00700F86">
              <w:rPr>
                <w:bCs/>
                <w:szCs w:val="18"/>
                <w:highlight w:val="lightGray"/>
                <w:vertAlign w:val="superscript"/>
                <w:lang w:eastAsia="zh-CN"/>
              </w:rPr>
              <w:t>Note 3</w:t>
            </w:r>
            <w:r w:rsidRPr="00700F86">
              <w:rPr>
                <w:szCs w:val="18"/>
                <w:highlight w:val="lightGray"/>
                <w:lang w:eastAsia="zh-CN"/>
              </w:rPr>
              <w:t>)</w:t>
            </w:r>
          </w:p>
        </w:tc>
        <w:tc>
          <w:tcPr>
            <w:tcW w:w="904" w:type="pct"/>
            <w:gridSpan w:val="2"/>
            <w:hideMark/>
          </w:tcPr>
          <w:p w14:paraId="3A515E23" w14:textId="77777777" w:rsidR="00700F86" w:rsidRPr="00700F86" w:rsidRDefault="00700F86" w:rsidP="00700F86">
            <w:pPr>
              <w:pStyle w:val="TAH"/>
              <w:rPr>
                <w:highlight w:val="lightGray"/>
                <w:lang w:val="en-US" w:eastAsia="zh-CN"/>
              </w:rPr>
            </w:pPr>
            <w:r w:rsidRPr="00700F86">
              <w:rPr>
                <w:bCs/>
                <w:szCs w:val="18"/>
                <w:highlight w:val="lightGray"/>
              </w:rPr>
              <w:t>T</w:t>
            </w:r>
            <w:r w:rsidRPr="00700F86">
              <w:rPr>
                <w:bCs/>
                <w:szCs w:val="18"/>
                <w:highlight w:val="lightGray"/>
                <w:vertAlign w:val="subscript"/>
              </w:rPr>
              <w:t>measure,NR_Inter_RedCap</w:t>
            </w:r>
            <w:r w:rsidRPr="00700F86">
              <w:rPr>
                <w:szCs w:val="18"/>
                <w:highlight w:val="lightGray"/>
              </w:rPr>
              <w:t xml:space="preserve"> </w:t>
            </w:r>
            <w:r w:rsidRPr="00700F86">
              <w:rPr>
                <w:szCs w:val="18"/>
                <w:highlight w:val="lightGray"/>
                <w:lang w:eastAsia="zh-CN"/>
              </w:rPr>
              <w:t>[s] (number of DRX cycles</w:t>
            </w:r>
            <w:r w:rsidRPr="00700F86">
              <w:rPr>
                <w:bCs/>
                <w:szCs w:val="18"/>
                <w:highlight w:val="lightGray"/>
                <w:lang w:eastAsia="zh-CN"/>
              </w:rPr>
              <w:t xml:space="preserve"> or eDRX cycles </w:t>
            </w:r>
            <w:r w:rsidRPr="00700F86">
              <w:rPr>
                <w:bCs/>
                <w:szCs w:val="18"/>
                <w:highlight w:val="lightGray"/>
                <w:vertAlign w:val="superscript"/>
                <w:lang w:eastAsia="zh-CN"/>
              </w:rPr>
              <w:t>Note 3</w:t>
            </w:r>
            <w:r w:rsidRPr="00700F86">
              <w:rPr>
                <w:szCs w:val="18"/>
                <w:highlight w:val="lightGray"/>
                <w:lang w:eastAsia="zh-CN"/>
              </w:rPr>
              <w:t>)</w:t>
            </w:r>
          </w:p>
        </w:tc>
        <w:tc>
          <w:tcPr>
            <w:tcW w:w="858" w:type="pct"/>
            <w:hideMark/>
          </w:tcPr>
          <w:p w14:paraId="5E953EED" w14:textId="77777777" w:rsidR="00700F86" w:rsidRPr="00700F86" w:rsidRDefault="00700F86" w:rsidP="00700F86">
            <w:pPr>
              <w:pStyle w:val="TAH"/>
              <w:rPr>
                <w:highlight w:val="lightGray"/>
                <w:lang w:val="en-US" w:eastAsia="zh-CN"/>
              </w:rPr>
            </w:pPr>
            <w:r w:rsidRPr="00700F86">
              <w:rPr>
                <w:bCs/>
                <w:szCs w:val="18"/>
                <w:highlight w:val="lightGray"/>
              </w:rPr>
              <w:t>T</w:t>
            </w:r>
            <w:r w:rsidRPr="00700F86">
              <w:rPr>
                <w:bCs/>
                <w:szCs w:val="18"/>
                <w:highlight w:val="lightGray"/>
                <w:vertAlign w:val="subscript"/>
              </w:rPr>
              <w:t>evaluate,NR_Inter_RedCap</w:t>
            </w:r>
            <w:r w:rsidRPr="00700F86">
              <w:rPr>
                <w:szCs w:val="18"/>
                <w:highlight w:val="lightGray"/>
                <w:vertAlign w:val="subscript"/>
                <w:lang w:val="en-US"/>
              </w:rPr>
              <w:t xml:space="preserve"> </w:t>
            </w:r>
            <w:r w:rsidRPr="00700F86">
              <w:rPr>
                <w:szCs w:val="18"/>
                <w:highlight w:val="lightGray"/>
                <w:lang w:eastAsia="zh-CN"/>
              </w:rPr>
              <w:t>[s] (number of DRX cycles</w:t>
            </w:r>
            <w:r w:rsidRPr="00700F86">
              <w:rPr>
                <w:bCs/>
                <w:szCs w:val="18"/>
                <w:highlight w:val="lightGray"/>
                <w:lang w:eastAsia="zh-CN"/>
              </w:rPr>
              <w:t xml:space="preserve"> or eDRX cycles </w:t>
            </w:r>
            <w:r w:rsidRPr="00700F86">
              <w:rPr>
                <w:bCs/>
                <w:szCs w:val="18"/>
                <w:highlight w:val="lightGray"/>
                <w:vertAlign w:val="superscript"/>
                <w:lang w:eastAsia="zh-CN"/>
              </w:rPr>
              <w:t>Note 3</w:t>
            </w:r>
            <w:r w:rsidRPr="00700F86">
              <w:rPr>
                <w:szCs w:val="18"/>
                <w:highlight w:val="lightGray"/>
                <w:lang w:eastAsia="zh-CN"/>
              </w:rPr>
              <w:t>)</w:t>
            </w:r>
          </w:p>
        </w:tc>
      </w:tr>
      <w:tr w:rsidR="00700F86" w:rsidRPr="00700F86" w14:paraId="69537E97" w14:textId="77777777" w:rsidTr="00B4516A">
        <w:trPr>
          <w:trHeight w:val="336"/>
        </w:trPr>
        <w:tc>
          <w:tcPr>
            <w:tcW w:w="639" w:type="pct"/>
          </w:tcPr>
          <w:p w14:paraId="618391D1" w14:textId="77777777" w:rsidR="00700F86" w:rsidRPr="00700F86" w:rsidRDefault="00700F86" w:rsidP="00700F86">
            <w:pPr>
              <w:pStyle w:val="TAL"/>
              <w:rPr>
                <w:highlight w:val="lightGray"/>
                <w:lang w:val="en-US" w:eastAsia="zh-CN"/>
              </w:rPr>
            </w:pPr>
            <w:r w:rsidRPr="00700F86">
              <w:rPr>
                <w:highlight w:val="lightGray"/>
                <w:lang w:val="en-US" w:eastAsia="zh-CN"/>
              </w:rPr>
              <w:t>2.56</w:t>
            </w:r>
          </w:p>
        </w:tc>
        <w:tc>
          <w:tcPr>
            <w:tcW w:w="401" w:type="pct"/>
          </w:tcPr>
          <w:p w14:paraId="0F7DF564" w14:textId="77777777" w:rsidR="00700F86" w:rsidRPr="00700F86" w:rsidRDefault="00700F86" w:rsidP="00700F86">
            <w:pPr>
              <w:pStyle w:val="TAC"/>
              <w:rPr>
                <w:highlight w:val="lightGray"/>
                <w:lang w:val="en-US" w:eastAsia="zh-CN"/>
              </w:rPr>
            </w:pPr>
            <w:r w:rsidRPr="00700F86">
              <w:rPr>
                <w:highlight w:val="lightGray"/>
                <w:lang w:val="en-US" w:eastAsia="zh-CN"/>
              </w:rPr>
              <w:t>-</w:t>
            </w:r>
          </w:p>
        </w:tc>
        <w:tc>
          <w:tcPr>
            <w:tcW w:w="517" w:type="pct"/>
          </w:tcPr>
          <w:p w14:paraId="6E3BB778" w14:textId="77777777" w:rsidR="00700F86" w:rsidRPr="00700F86" w:rsidRDefault="00700F86" w:rsidP="00700F86">
            <w:pPr>
              <w:pStyle w:val="TAC"/>
              <w:rPr>
                <w:highlight w:val="lightGray"/>
                <w:lang w:val="en-US" w:eastAsia="zh-CN"/>
              </w:rPr>
            </w:pPr>
            <w:r w:rsidRPr="00700F86">
              <w:rPr>
                <w:highlight w:val="lightGray"/>
                <w:lang w:val="en-US" w:eastAsia="zh-CN"/>
              </w:rPr>
              <w:t>-</w:t>
            </w:r>
          </w:p>
        </w:tc>
        <w:tc>
          <w:tcPr>
            <w:tcW w:w="493" w:type="pct"/>
          </w:tcPr>
          <w:p w14:paraId="03FA7500" w14:textId="77777777" w:rsidR="00700F86" w:rsidRPr="00700F86" w:rsidRDefault="00700F86" w:rsidP="00700F86">
            <w:pPr>
              <w:pStyle w:val="TAC"/>
              <w:rPr>
                <w:highlight w:val="lightGray"/>
                <w:lang w:eastAsia="zh-CN"/>
              </w:rPr>
            </w:pPr>
            <w:r w:rsidRPr="00700F86">
              <w:rPr>
                <w:highlight w:val="lightGray"/>
                <w:lang w:eastAsia="zh-CN"/>
              </w:rPr>
              <w:t>3</w:t>
            </w:r>
          </w:p>
        </w:tc>
        <w:tc>
          <w:tcPr>
            <w:tcW w:w="1283" w:type="pct"/>
            <w:gridSpan w:val="2"/>
          </w:tcPr>
          <w:p w14:paraId="3A6744F6" w14:textId="77777777" w:rsidR="00700F86" w:rsidRPr="00700F86" w:rsidRDefault="00700F86" w:rsidP="00700F86">
            <w:pPr>
              <w:pStyle w:val="TAL"/>
              <w:rPr>
                <w:highlight w:val="lightGray"/>
                <w:lang w:eastAsia="zh-CN"/>
              </w:rPr>
            </w:pPr>
            <w:r w:rsidRPr="00700F86">
              <w:rPr>
                <w:highlight w:val="lightGray"/>
                <w:lang w:eastAsia="zh-CN"/>
              </w:rPr>
              <w:t>58.88 x N1 (23 x N1)</w:t>
            </w:r>
          </w:p>
        </w:tc>
        <w:tc>
          <w:tcPr>
            <w:tcW w:w="809" w:type="pct"/>
          </w:tcPr>
          <w:p w14:paraId="26CD618B" w14:textId="77777777" w:rsidR="00700F86" w:rsidRPr="00700F86" w:rsidRDefault="00700F86" w:rsidP="00700F86">
            <w:pPr>
              <w:pStyle w:val="TAL"/>
              <w:rPr>
                <w:highlight w:val="lightGray"/>
                <w:lang w:eastAsia="zh-CN"/>
              </w:rPr>
            </w:pPr>
            <w:r w:rsidRPr="00700F86">
              <w:rPr>
                <w:highlight w:val="lightGray"/>
                <w:lang w:eastAsia="zh-CN"/>
              </w:rPr>
              <w:t>2.56 x N1 (1 x N1)</w:t>
            </w:r>
          </w:p>
        </w:tc>
        <w:tc>
          <w:tcPr>
            <w:tcW w:w="858" w:type="pct"/>
          </w:tcPr>
          <w:p w14:paraId="3023D29C" w14:textId="77777777" w:rsidR="00700F86" w:rsidRPr="00700F86" w:rsidRDefault="00700F86" w:rsidP="00700F86">
            <w:pPr>
              <w:pStyle w:val="TAL"/>
              <w:rPr>
                <w:highlight w:val="lightGray"/>
                <w:lang w:eastAsia="zh-CN"/>
              </w:rPr>
            </w:pPr>
            <w:r w:rsidRPr="00700F86">
              <w:rPr>
                <w:highlight w:val="lightGray"/>
                <w:lang w:eastAsia="zh-CN"/>
              </w:rPr>
              <w:t>7.68 x N1 (3 x N1)</w:t>
            </w:r>
          </w:p>
        </w:tc>
      </w:tr>
      <w:tr w:rsidR="00700F86" w:rsidRPr="00700F86" w14:paraId="0D3FB8C9" w14:textId="77777777" w:rsidTr="00B4516A">
        <w:trPr>
          <w:trHeight w:val="336"/>
        </w:trPr>
        <w:tc>
          <w:tcPr>
            <w:tcW w:w="639" w:type="pct"/>
          </w:tcPr>
          <w:p w14:paraId="432C517B" w14:textId="77777777" w:rsidR="00700F86" w:rsidRPr="00700F86" w:rsidRDefault="00700F86" w:rsidP="00700F86">
            <w:pPr>
              <w:pStyle w:val="TAL"/>
              <w:rPr>
                <w:highlight w:val="lightGray"/>
                <w:lang w:eastAsia="zh-CN"/>
              </w:rPr>
            </w:pPr>
            <w:r w:rsidRPr="00700F86">
              <w:rPr>
                <w:highlight w:val="lightGray"/>
                <w:lang w:eastAsia="zh-CN"/>
              </w:rPr>
              <w:t>5.12</w:t>
            </w:r>
          </w:p>
        </w:tc>
        <w:tc>
          <w:tcPr>
            <w:tcW w:w="401" w:type="pct"/>
          </w:tcPr>
          <w:p w14:paraId="163EA15F" w14:textId="77777777" w:rsidR="00700F86" w:rsidRPr="00700F86" w:rsidRDefault="00700F86" w:rsidP="00700F86">
            <w:pPr>
              <w:pStyle w:val="TAC"/>
              <w:rPr>
                <w:highlight w:val="lightGray"/>
                <w:lang w:val="en-US" w:eastAsia="zh-CN"/>
              </w:rPr>
            </w:pPr>
            <w:r w:rsidRPr="00700F86">
              <w:rPr>
                <w:highlight w:val="lightGray"/>
                <w:lang w:val="en-US" w:eastAsia="zh-CN"/>
              </w:rPr>
              <w:t>-</w:t>
            </w:r>
          </w:p>
        </w:tc>
        <w:tc>
          <w:tcPr>
            <w:tcW w:w="517" w:type="pct"/>
          </w:tcPr>
          <w:p w14:paraId="7BC16A23" w14:textId="77777777" w:rsidR="00700F86" w:rsidRPr="00700F86" w:rsidRDefault="00700F86" w:rsidP="00700F86">
            <w:pPr>
              <w:pStyle w:val="TAC"/>
              <w:rPr>
                <w:highlight w:val="lightGray"/>
                <w:lang w:eastAsia="zh-CN"/>
              </w:rPr>
            </w:pPr>
            <w:r w:rsidRPr="00700F86">
              <w:rPr>
                <w:highlight w:val="lightGray"/>
                <w:lang w:eastAsia="zh-CN"/>
              </w:rPr>
              <w:t>-</w:t>
            </w:r>
          </w:p>
        </w:tc>
        <w:tc>
          <w:tcPr>
            <w:tcW w:w="493" w:type="pct"/>
          </w:tcPr>
          <w:p w14:paraId="4611BC7F" w14:textId="77777777" w:rsidR="00700F86" w:rsidRPr="00700F86" w:rsidRDefault="00700F86" w:rsidP="00700F86">
            <w:pPr>
              <w:pStyle w:val="TAC"/>
              <w:rPr>
                <w:highlight w:val="lightGray"/>
                <w:lang w:eastAsia="zh-CN"/>
              </w:rPr>
            </w:pPr>
            <w:r w:rsidRPr="00700F86">
              <w:rPr>
                <w:highlight w:val="lightGray"/>
                <w:lang w:eastAsia="zh-CN"/>
              </w:rPr>
              <w:t>3</w:t>
            </w:r>
          </w:p>
        </w:tc>
        <w:tc>
          <w:tcPr>
            <w:tcW w:w="1283" w:type="pct"/>
            <w:gridSpan w:val="2"/>
          </w:tcPr>
          <w:p w14:paraId="317930AD" w14:textId="77777777" w:rsidR="00700F86" w:rsidRPr="00700F86" w:rsidRDefault="00700F86" w:rsidP="00700F86">
            <w:pPr>
              <w:pStyle w:val="TAL"/>
              <w:rPr>
                <w:highlight w:val="lightGray"/>
                <w:lang w:eastAsia="zh-CN"/>
              </w:rPr>
            </w:pPr>
            <w:r w:rsidRPr="00700F86">
              <w:rPr>
                <w:highlight w:val="lightGray"/>
                <w:lang w:eastAsia="zh-CN"/>
              </w:rPr>
              <w:t>117.76 x N1 (23 x N1)</w:t>
            </w:r>
          </w:p>
        </w:tc>
        <w:tc>
          <w:tcPr>
            <w:tcW w:w="809" w:type="pct"/>
          </w:tcPr>
          <w:p w14:paraId="114D1CD7" w14:textId="77777777" w:rsidR="00700F86" w:rsidRPr="00700F86" w:rsidRDefault="00700F86" w:rsidP="00700F86">
            <w:pPr>
              <w:pStyle w:val="TAL"/>
              <w:rPr>
                <w:highlight w:val="lightGray"/>
                <w:lang w:eastAsia="zh-CN"/>
              </w:rPr>
            </w:pPr>
            <w:r w:rsidRPr="00700F86">
              <w:rPr>
                <w:highlight w:val="lightGray"/>
                <w:lang w:eastAsia="zh-CN"/>
              </w:rPr>
              <w:t>5.12 x N1 (1 x N1)</w:t>
            </w:r>
          </w:p>
        </w:tc>
        <w:tc>
          <w:tcPr>
            <w:tcW w:w="858" w:type="pct"/>
          </w:tcPr>
          <w:p w14:paraId="56581C3A" w14:textId="77777777" w:rsidR="00700F86" w:rsidRPr="00700F86" w:rsidRDefault="00700F86" w:rsidP="00700F86">
            <w:pPr>
              <w:pStyle w:val="TAL"/>
              <w:rPr>
                <w:highlight w:val="lightGray"/>
                <w:lang w:eastAsia="zh-CN"/>
              </w:rPr>
            </w:pPr>
            <w:r w:rsidRPr="00700F86">
              <w:rPr>
                <w:highlight w:val="lightGray"/>
                <w:lang w:eastAsia="zh-CN"/>
              </w:rPr>
              <w:t>10.24 x N1 (2 x N1)</w:t>
            </w:r>
          </w:p>
        </w:tc>
      </w:tr>
      <w:tr w:rsidR="00700F86" w:rsidRPr="00700F86" w14:paraId="348A95B9" w14:textId="77777777" w:rsidTr="00B4516A">
        <w:trPr>
          <w:trHeight w:val="336"/>
        </w:trPr>
        <w:tc>
          <w:tcPr>
            <w:tcW w:w="639" w:type="pct"/>
            <w:hideMark/>
          </w:tcPr>
          <w:p w14:paraId="60A0B715" w14:textId="77777777" w:rsidR="00700F86" w:rsidRPr="00700F86" w:rsidRDefault="00700F86" w:rsidP="00700F86">
            <w:pPr>
              <w:pStyle w:val="TAL"/>
              <w:rPr>
                <w:highlight w:val="lightGray"/>
                <w:lang w:val="en-US" w:eastAsia="zh-CN"/>
              </w:rPr>
            </w:pPr>
            <w:r w:rsidRPr="00700F86">
              <w:rPr>
                <w:highlight w:val="lightGray"/>
                <w:lang w:eastAsia="zh-CN"/>
              </w:rPr>
              <w:t>10.24</w:t>
            </w:r>
          </w:p>
        </w:tc>
        <w:tc>
          <w:tcPr>
            <w:tcW w:w="401" w:type="pct"/>
            <w:hideMark/>
          </w:tcPr>
          <w:p w14:paraId="109C8616" w14:textId="77777777" w:rsidR="00700F86" w:rsidRPr="00700F86" w:rsidRDefault="00700F86" w:rsidP="00700F86">
            <w:pPr>
              <w:pStyle w:val="TAC"/>
              <w:rPr>
                <w:highlight w:val="lightGray"/>
                <w:lang w:val="en-US" w:eastAsia="zh-CN"/>
              </w:rPr>
            </w:pPr>
            <w:r w:rsidRPr="00700F86">
              <w:rPr>
                <w:highlight w:val="lightGray"/>
                <w:lang w:val="en-US" w:eastAsia="zh-CN"/>
              </w:rPr>
              <w:t>-</w:t>
            </w:r>
          </w:p>
        </w:tc>
        <w:tc>
          <w:tcPr>
            <w:tcW w:w="517" w:type="pct"/>
            <w:hideMark/>
          </w:tcPr>
          <w:p w14:paraId="5FD0AB38" w14:textId="77777777" w:rsidR="00700F86" w:rsidRPr="00700F86" w:rsidRDefault="00700F86" w:rsidP="00700F86">
            <w:pPr>
              <w:pStyle w:val="TAC"/>
              <w:rPr>
                <w:highlight w:val="lightGray"/>
                <w:lang w:val="en-US" w:eastAsia="zh-CN"/>
              </w:rPr>
            </w:pPr>
            <w:r w:rsidRPr="00700F86">
              <w:rPr>
                <w:highlight w:val="lightGray"/>
                <w:lang w:eastAsia="zh-CN"/>
              </w:rPr>
              <w:t>-</w:t>
            </w:r>
          </w:p>
        </w:tc>
        <w:tc>
          <w:tcPr>
            <w:tcW w:w="493" w:type="pct"/>
          </w:tcPr>
          <w:p w14:paraId="63456A25" w14:textId="77777777" w:rsidR="00700F86" w:rsidRPr="00700F86" w:rsidRDefault="00700F86" w:rsidP="00700F86">
            <w:pPr>
              <w:pStyle w:val="TAC"/>
              <w:rPr>
                <w:highlight w:val="lightGray"/>
                <w:lang w:eastAsia="zh-CN"/>
              </w:rPr>
            </w:pPr>
            <w:r w:rsidRPr="00700F86">
              <w:rPr>
                <w:highlight w:val="lightGray"/>
                <w:lang w:eastAsia="zh-CN"/>
              </w:rPr>
              <w:t>3</w:t>
            </w:r>
          </w:p>
        </w:tc>
        <w:tc>
          <w:tcPr>
            <w:tcW w:w="1283" w:type="pct"/>
            <w:gridSpan w:val="2"/>
            <w:hideMark/>
          </w:tcPr>
          <w:p w14:paraId="7905EF5F" w14:textId="77777777" w:rsidR="00700F86" w:rsidRPr="00700F86" w:rsidRDefault="00700F86" w:rsidP="00700F86">
            <w:pPr>
              <w:pStyle w:val="TAL"/>
              <w:rPr>
                <w:highlight w:val="lightGray"/>
                <w:lang w:val="en-US" w:eastAsia="zh-CN"/>
              </w:rPr>
            </w:pPr>
            <w:r w:rsidRPr="00700F86">
              <w:rPr>
                <w:highlight w:val="lightGray"/>
                <w:lang w:eastAsia="zh-CN"/>
              </w:rPr>
              <w:t>235.52 x N1 (23 x N1)</w:t>
            </w:r>
          </w:p>
        </w:tc>
        <w:tc>
          <w:tcPr>
            <w:tcW w:w="809" w:type="pct"/>
            <w:hideMark/>
          </w:tcPr>
          <w:p w14:paraId="73BCF8DC" w14:textId="77777777" w:rsidR="00700F86" w:rsidRPr="00700F86" w:rsidRDefault="00700F86" w:rsidP="00700F86">
            <w:pPr>
              <w:pStyle w:val="TAL"/>
              <w:rPr>
                <w:highlight w:val="lightGray"/>
                <w:lang w:val="en-US" w:eastAsia="zh-CN"/>
              </w:rPr>
            </w:pPr>
            <w:r w:rsidRPr="00700F86">
              <w:rPr>
                <w:highlight w:val="lightGray"/>
                <w:lang w:eastAsia="zh-CN"/>
              </w:rPr>
              <w:t>10.24 x N1 (1 x N1)</w:t>
            </w:r>
          </w:p>
        </w:tc>
        <w:tc>
          <w:tcPr>
            <w:tcW w:w="858" w:type="pct"/>
            <w:hideMark/>
          </w:tcPr>
          <w:p w14:paraId="33A3F8BF" w14:textId="77777777" w:rsidR="00700F86" w:rsidRPr="00700F86" w:rsidRDefault="00700F86" w:rsidP="00700F86">
            <w:pPr>
              <w:pStyle w:val="TAL"/>
              <w:rPr>
                <w:highlight w:val="lightGray"/>
                <w:lang w:val="en-US" w:eastAsia="zh-CN"/>
              </w:rPr>
            </w:pPr>
            <w:r w:rsidRPr="00700F86">
              <w:rPr>
                <w:highlight w:val="lightGray"/>
                <w:lang w:eastAsia="zh-CN"/>
              </w:rPr>
              <w:t>20.48 x N1 (2 x N1)</w:t>
            </w:r>
          </w:p>
        </w:tc>
      </w:tr>
      <w:tr w:rsidR="00700F86" w:rsidRPr="00700F86" w14:paraId="16839A99" w14:textId="77777777" w:rsidTr="00B4516A">
        <w:trPr>
          <w:trHeight w:val="673"/>
        </w:trPr>
        <w:tc>
          <w:tcPr>
            <w:tcW w:w="639" w:type="pct"/>
            <w:vMerge w:val="restart"/>
            <w:hideMark/>
          </w:tcPr>
          <w:p w14:paraId="439EA7FC" w14:textId="77777777" w:rsidR="00700F86" w:rsidRPr="00700F86" w:rsidRDefault="00700F86" w:rsidP="00700F86">
            <w:pPr>
              <w:pStyle w:val="TAL"/>
              <w:rPr>
                <w:highlight w:val="lightGray"/>
                <w:lang w:val="en-US" w:eastAsia="zh-CN"/>
              </w:rPr>
            </w:pPr>
            <w:r w:rsidRPr="00700F86">
              <w:rPr>
                <w:highlight w:val="lightGray"/>
                <w:lang w:eastAsia="zh-CN"/>
              </w:rPr>
              <w:t>20.48 ≤</w:t>
            </w:r>
            <w:r w:rsidRPr="00700F86">
              <w:rPr>
                <w:highlight w:val="lightGray"/>
              </w:rPr>
              <w:t xml:space="preserve"> </w:t>
            </w:r>
            <w:r w:rsidRPr="00700F86">
              <w:rPr>
                <w:highlight w:val="lightGray"/>
                <w:lang w:eastAsia="zh-CN"/>
              </w:rPr>
              <w:t xml:space="preserve"> eDRX_IDLE cycle length ≤10485.76</w:t>
            </w:r>
          </w:p>
        </w:tc>
        <w:tc>
          <w:tcPr>
            <w:tcW w:w="401" w:type="pct"/>
            <w:hideMark/>
          </w:tcPr>
          <w:p w14:paraId="389F36DA" w14:textId="77777777" w:rsidR="00700F86" w:rsidRPr="00700F86" w:rsidRDefault="00700F86" w:rsidP="00700F86">
            <w:pPr>
              <w:pStyle w:val="TAC"/>
              <w:rPr>
                <w:highlight w:val="lightGray"/>
                <w:lang w:val="en-US" w:eastAsia="zh-CN"/>
              </w:rPr>
            </w:pPr>
            <w:r w:rsidRPr="00700F86">
              <w:rPr>
                <w:highlight w:val="lightGray"/>
                <w:lang w:eastAsia="zh-CN"/>
              </w:rPr>
              <w:t>0.32</w:t>
            </w:r>
          </w:p>
        </w:tc>
        <w:tc>
          <w:tcPr>
            <w:tcW w:w="517" w:type="pct"/>
            <w:hideMark/>
          </w:tcPr>
          <w:p w14:paraId="4F082DE6" w14:textId="77777777" w:rsidR="00700F86" w:rsidRPr="00700F86" w:rsidRDefault="00700F86" w:rsidP="00700F86">
            <w:pPr>
              <w:pStyle w:val="TAC"/>
              <w:rPr>
                <w:highlight w:val="lightGray"/>
                <w:lang w:val="en-US" w:eastAsia="zh-CN"/>
              </w:rPr>
            </w:pPr>
            <w:r w:rsidRPr="00700F86">
              <w:rPr>
                <w:highlight w:val="lightGray"/>
                <w:lang w:eastAsia="zh-CN"/>
              </w:rPr>
              <w:t>≥5.12 (4)</w:t>
            </w:r>
          </w:p>
        </w:tc>
        <w:tc>
          <w:tcPr>
            <w:tcW w:w="493" w:type="pct"/>
          </w:tcPr>
          <w:p w14:paraId="07D5AF31" w14:textId="77777777" w:rsidR="00700F86" w:rsidRPr="00700F86" w:rsidRDefault="00700F86" w:rsidP="00700F86">
            <w:pPr>
              <w:pStyle w:val="TAC"/>
              <w:rPr>
                <w:highlight w:val="lightGray"/>
                <w:lang w:val="en-US" w:eastAsia="zh-CN"/>
              </w:rPr>
            </w:pPr>
            <w:r w:rsidRPr="00700F86">
              <w:rPr>
                <w:highlight w:val="lightGray"/>
                <w:lang w:val="en-US" w:eastAsia="zh-CN"/>
              </w:rPr>
              <w:t>8</w:t>
            </w:r>
          </w:p>
        </w:tc>
        <w:tc>
          <w:tcPr>
            <w:tcW w:w="1283" w:type="pct"/>
            <w:gridSpan w:val="2"/>
            <w:vMerge w:val="restart"/>
            <w:hideMark/>
          </w:tcPr>
          <w:p w14:paraId="2BAEAE17" w14:textId="77777777" w:rsidR="00700F86" w:rsidRPr="00700F86" w:rsidRDefault="00700F86" w:rsidP="00700F86">
            <w:pPr>
              <w:pStyle w:val="TAL"/>
              <w:rPr>
                <w:highlight w:val="lightGray"/>
                <w:lang w:val="en-US" w:eastAsia="zh-CN"/>
              </w:rPr>
            </w:pPr>
            <m:oMathPara>
              <m:oMathParaPr>
                <m:jc m:val="centerGroup"/>
              </m:oMathParaPr>
              <m:oMath>
                <m:r>
                  <w:rPr>
                    <w:rFonts w:ascii="Cambria Math" w:hAnsi="Cambria Math"/>
                    <w:highlight w:val="lightGray"/>
                    <w:lang w:val="en-US" w:eastAsia="zh-CN"/>
                  </w:rPr>
                  <m:t>eDRX</m:t>
                </m:r>
                <m:r>
                  <m:rPr>
                    <m:sty m:val="p"/>
                  </m:rPr>
                  <w:rPr>
                    <w:rFonts w:ascii="Cambria Math" w:hAnsi="Cambria Math"/>
                    <w:highlight w:val="lightGray"/>
                    <w:lang w:val="en-US" w:eastAsia="zh-CN"/>
                  </w:rPr>
                  <m:t>_</m:t>
                </m:r>
                <m:r>
                  <w:rPr>
                    <w:rFonts w:ascii="Cambria Math" w:hAnsi="Cambria Math"/>
                    <w:highlight w:val="lightGray"/>
                    <w:lang w:val="en-US" w:eastAsia="zh-CN"/>
                  </w:rPr>
                  <m:t>cycl</m:t>
                </m:r>
                <m:r>
                  <m:rPr>
                    <m:sty m:val="p"/>
                  </m:rPr>
                  <w:rPr>
                    <w:rFonts w:ascii="Cambria Math" w:hAnsi="Cambria Math"/>
                    <w:highlight w:val="lightGray"/>
                    <w:lang w:val="en-US" w:eastAsia="zh-CN"/>
                  </w:rPr>
                  <m:t>e_</m:t>
                </m:r>
                <m:r>
                  <w:rPr>
                    <w:rFonts w:ascii="Cambria Math" w:hAnsi="Cambria Math"/>
                    <w:highlight w:val="lightGray"/>
                    <w:lang w:val="en-US" w:eastAsia="zh-CN"/>
                  </w:rPr>
                  <m:t>length×</m:t>
                </m:r>
                <m:d>
                  <m:dPr>
                    <m:begChr m:val="⌈"/>
                    <m:endChr m:val="⌉"/>
                    <m:ctrlPr>
                      <w:rPr>
                        <w:rFonts w:ascii="Cambria Math" w:hAnsi="Cambria Math"/>
                        <w:i/>
                        <w:highlight w:val="lightGray"/>
                        <w:lang w:val="en-US" w:eastAsia="zh-CN"/>
                      </w:rPr>
                    </m:ctrlPr>
                  </m:dPr>
                  <m:e>
                    <m:f>
                      <m:fPr>
                        <m:ctrlPr>
                          <w:rPr>
                            <w:rFonts w:ascii="Cambria Math" w:hAnsi="Cambria Math"/>
                            <w:i/>
                            <w:highlight w:val="lightGray"/>
                            <w:lang w:val="en-US" w:eastAsia="zh-CN"/>
                          </w:rPr>
                        </m:ctrlPr>
                      </m:fPr>
                      <m:num>
                        <m:r>
                          <w:rPr>
                            <w:rFonts w:ascii="Cambria Math" w:hAnsi="Cambria Math"/>
                            <w:highlight w:val="lightGray"/>
                            <w:lang w:val="en-US" w:eastAsia="zh-CN"/>
                          </w:rPr>
                          <m:t>23×N1</m:t>
                        </m:r>
                      </m:num>
                      <m:den>
                        <m:r>
                          <w:rPr>
                            <w:rFonts w:ascii="Cambria Math" w:hAnsi="Cambria Math"/>
                            <w:highlight w:val="lightGray"/>
                            <w:lang w:val="en-US" w:eastAsia="zh-CN"/>
                          </w:rPr>
                          <m:t>PTW/DRX_cycle_length</m:t>
                        </m:r>
                      </m:den>
                    </m:f>
                  </m:e>
                </m:d>
              </m:oMath>
            </m:oMathPara>
          </w:p>
          <w:p w14:paraId="6759602D" w14:textId="77777777" w:rsidR="00700F86" w:rsidRPr="00700F86" w:rsidRDefault="00700F86" w:rsidP="00700F86">
            <w:pPr>
              <w:pStyle w:val="TAL"/>
              <w:rPr>
                <w:highlight w:val="lightGray"/>
                <w:lang w:val="en-US" w:eastAsia="zh-CN"/>
              </w:rPr>
            </w:pPr>
            <w:r w:rsidRPr="00700F86">
              <w:rPr>
                <w:highlight w:val="lightGray"/>
                <w:lang w:val="en-US" w:eastAsia="zh-CN"/>
              </w:rPr>
              <w:t>(23</w:t>
            </w:r>
            <w:r w:rsidRPr="00700F86">
              <w:rPr>
                <w:highlight w:val="lightGray"/>
                <w:lang w:eastAsia="zh-CN"/>
              </w:rPr>
              <w:t xml:space="preserve"> x N1</w:t>
            </w:r>
            <w:r w:rsidRPr="00700F86">
              <w:rPr>
                <w:highlight w:val="lightGray"/>
                <w:lang w:val="en-US" w:eastAsia="zh-CN"/>
              </w:rPr>
              <w:t>)</w:t>
            </w:r>
          </w:p>
        </w:tc>
        <w:tc>
          <w:tcPr>
            <w:tcW w:w="809" w:type="pct"/>
            <w:hideMark/>
          </w:tcPr>
          <w:p w14:paraId="6ACB848C" w14:textId="77777777" w:rsidR="00700F86" w:rsidRPr="00700F86" w:rsidRDefault="00700F86" w:rsidP="00700F86">
            <w:pPr>
              <w:pStyle w:val="TAL"/>
              <w:rPr>
                <w:highlight w:val="lightGray"/>
                <w:lang w:val="en-US" w:eastAsia="zh-CN"/>
              </w:rPr>
            </w:pPr>
            <w:r w:rsidRPr="00700F86">
              <w:rPr>
                <w:highlight w:val="lightGray"/>
                <w:lang w:eastAsia="zh-CN"/>
              </w:rPr>
              <w:t>0.32 x N1 (1 x N1)</w:t>
            </w:r>
          </w:p>
        </w:tc>
        <w:tc>
          <w:tcPr>
            <w:tcW w:w="858" w:type="pct"/>
            <w:hideMark/>
          </w:tcPr>
          <w:p w14:paraId="1CA8E5C6" w14:textId="77777777" w:rsidR="00700F86" w:rsidRPr="00700F86" w:rsidRDefault="00700F86" w:rsidP="00700F86">
            <w:pPr>
              <w:pStyle w:val="TAL"/>
              <w:rPr>
                <w:highlight w:val="lightGray"/>
                <w:lang w:val="en-US" w:eastAsia="zh-CN"/>
              </w:rPr>
            </w:pPr>
            <w:r w:rsidRPr="00700F86">
              <w:rPr>
                <w:highlight w:val="lightGray"/>
                <w:lang w:eastAsia="zh-CN"/>
              </w:rPr>
              <w:t>0.64 x N1 (2 x N1)</w:t>
            </w:r>
          </w:p>
        </w:tc>
      </w:tr>
      <w:tr w:rsidR="00700F86" w:rsidRPr="00700F86" w14:paraId="32AF3E1E" w14:textId="77777777" w:rsidTr="00B4516A">
        <w:trPr>
          <w:trHeight w:val="336"/>
        </w:trPr>
        <w:tc>
          <w:tcPr>
            <w:tcW w:w="639" w:type="pct"/>
            <w:vMerge/>
            <w:hideMark/>
          </w:tcPr>
          <w:p w14:paraId="51CEA5DD" w14:textId="77777777" w:rsidR="00700F86" w:rsidRPr="00700F86" w:rsidRDefault="00700F86" w:rsidP="00700F86">
            <w:pPr>
              <w:pStyle w:val="TAL"/>
              <w:rPr>
                <w:highlight w:val="lightGray"/>
                <w:lang w:val="en-US" w:eastAsia="zh-CN"/>
              </w:rPr>
            </w:pPr>
          </w:p>
        </w:tc>
        <w:tc>
          <w:tcPr>
            <w:tcW w:w="401" w:type="pct"/>
            <w:hideMark/>
          </w:tcPr>
          <w:p w14:paraId="7FBDF7A8" w14:textId="77777777" w:rsidR="00700F86" w:rsidRPr="00700F86" w:rsidRDefault="00700F86" w:rsidP="00700F86">
            <w:pPr>
              <w:pStyle w:val="TAC"/>
              <w:rPr>
                <w:highlight w:val="lightGray"/>
                <w:lang w:val="en-US" w:eastAsia="zh-CN"/>
              </w:rPr>
            </w:pPr>
            <w:r w:rsidRPr="00700F86">
              <w:rPr>
                <w:highlight w:val="lightGray"/>
                <w:lang w:eastAsia="zh-CN"/>
              </w:rPr>
              <w:t>0.64</w:t>
            </w:r>
          </w:p>
        </w:tc>
        <w:tc>
          <w:tcPr>
            <w:tcW w:w="517" w:type="pct"/>
            <w:hideMark/>
          </w:tcPr>
          <w:p w14:paraId="35D2E935" w14:textId="77777777" w:rsidR="00700F86" w:rsidRPr="00700F86" w:rsidRDefault="00700F86" w:rsidP="00700F86">
            <w:pPr>
              <w:pStyle w:val="TAC"/>
              <w:rPr>
                <w:highlight w:val="lightGray"/>
                <w:lang w:val="en-US" w:eastAsia="zh-CN"/>
              </w:rPr>
            </w:pPr>
            <w:r w:rsidRPr="00700F86">
              <w:rPr>
                <w:highlight w:val="lightGray"/>
                <w:lang w:eastAsia="zh-CN"/>
              </w:rPr>
              <w:t>≥6.4 (5)</w:t>
            </w:r>
          </w:p>
        </w:tc>
        <w:tc>
          <w:tcPr>
            <w:tcW w:w="493" w:type="pct"/>
          </w:tcPr>
          <w:p w14:paraId="774975C9" w14:textId="77777777" w:rsidR="00700F86" w:rsidRPr="00700F86" w:rsidRDefault="00700F86" w:rsidP="00700F86">
            <w:pPr>
              <w:pStyle w:val="TAC"/>
              <w:rPr>
                <w:highlight w:val="lightGray"/>
                <w:lang w:val="en-US" w:eastAsia="zh-CN"/>
              </w:rPr>
            </w:pPr>
            <w:r w:rsidRPr="00700F86">
              <w:rPr>
                <w:highlight w:val="lightGray"/>
                <w:lang w:val="en-US" w:eastAsia="zh-CN"/>
              </w:rPr>
              <w:t>5</w:t>
            </w:r>
          </w:p>
        </w:tc>
        <w:tc>
          <w:tcPr>
            <w:tcW w:w="1283" w:type="pct"/>
            <w:gridSpan w:val="2"/>
            <w:vMerge/>
            <w:hideMark/>
          </w:tcPr>
          <w:p w14:paraId="58389090" w14:textId="77777777" w:rsidR="00700F86" w:rsidRPr="00700F86" w:rsidRDefault="00700F86" w:rsidP="00700F86">
            <w:pPr>
              <w:pStyle w:val="TAL"/>
              <w:rPr>
                <w:highlight w:val="lightGray"/>
                <w:lang w:val="en-US" w:eastAsia="zh-CN"/>
              </w:rPr>
            </w:pPr>
          </w:p>
        </w:tc>
        <w:tc>
          <w:tcPr>
            <w:tcW w:w="809" w:type="pct"/>
            <w:hideMark/>
          </w:tcPr>
          <w:p w14:paraId="0D0EB790" w14:textId="77777777" w:rsidR="00700F86" w:rsidRPr="00700F86" w:rsidRDefault="00700F86" w:rsidP="00700F86">
            <w:pPr>
              <w:pStyle w:val="TAL"/>
              <w:rPr>
                <w:highlight w:val="lightGray"/>
                <w:lang w:val="en-US" w:eastAsia="zh-CN"/>
              </w:rPr>
            </w:pPr>
            <w:r w:rsidRPr="00700F86">
              <w:rPr>
                <w:highlight w:val="lightGray"/>
                <w:lang w:eastAsia="zh-CN"/>
              </w:rPr>
              <w:t>0.64 x N1 (1 x N1)</w:t>
            </w:r>
          </w:p>
        </w:tc>
        <w:tc>
          <w:tcPr>
            <w:tcW w:w="858" w:type="pct"/>
            <w:hideMark/>
          </w:tcPr>
          <w:p w14:paraId="08A4BB39" w14:textId="77777777" w:rsidR="00700F86" w:rsidRPr="00700F86" w:rsidRDefault="00700F86" w:rsidP="00700F86">
            <w:pPr>
              <w:pStyle w:val="TAL"/>
              <w:rPr>
                <w:highlight w:val="lightGray"/>
                <w:lang w:val="en-US" w:eastAsia="zh-CN"/>
              </w:rPr>
            </w:pPr>
            <w:r w:rsidRPr="00700F86">
              <w:rPr>
                <w:highlight w:val="lightGray"/>
                <w:lang w:eastAsia="zh-CN"/>
              </w:rPr>
              <w:t>1.28 x N1 (2 x N1)</w:t>
            </w:r>
          </w:p>
        </w:tc>
      </w:tr>
      <w:tr w:rsidR="00700F86" w:rsidRPr="00700F86" w14:paraId="6E8117AE" w14:textId="77777777" w:rsidTr="00B4516A">
        <w:trPr>
          <w:trHeight w:val="336"/>
        </w:trPr>
        <w:tc>
          <w:tcPr>
            <w:tcW w:w="639" w:type="pct"/>
            <w:vMerge/>
            <w:hideMark/>
          </w:tcPr>
          <w:p w14:paraId="07EED886" w14:textId="77777777" w:rsidR="00700F86" w:rsidRPr="00700F86" w:rsidRDefault="00700F86" w:rsidP="00700F86">
            <w:pPr>
              <w:pStyle w:val="TAL"/>
              <w:rPr>
                <w:highlight w:val="lightGray"/>
                <w:lang w:val="en-US" w:eastAsia="zh-CN"/>
              </w:rPr>
            </w:pPr>
          </w:p>
        </w:tc>
        <w:tc>
          <w:tcPr>
            <w:tcW w:w="401" w:type="pct"/>
            <w:hideMark/>
          </w:tcPr>
          <w:p w14:paraId="70F53510" w14:textId="77777777" w:rsidR="00700F86" w:rsidRPr="00700F86" w:rsidRDefault="00700F86" w:rsidP="00700F86">
            <w:pPr>
              <w:pStyle w:val="TAC"/>
              <w:rPr>
                <w:highlight w:val="lightGray"/>
                <w:lang w:val="en-US" w:eastAsia="zh-CN"/>
              </w:rPr>
            </w:pPr>
            <w:r w:rsidRPr="00700F86">
              <w:rPr>
                <w:highlight w:val="lightGray"/>
                <w:lang w:eastAsia="zh-CN"/>
              </w:rPr>
              <w:t>1.28</w:t>
            </w:r>
          </w:p>
        </w:tc>
        <w:tc>
          <w:tcPr>
            <w:tcW w:w="517" w:type="pct"/>
            <w:hideMark/>
          </w:tcPr>
          <w:p w14:paraId="0A01A359" w14:textId="77777777" w:rsidR="00700F86" w:rsidRPr="00700F86" w:rsidRDefault="00700F86" w:rsidP="00700F86">
            <w:pPr>
              <w:pStyle w:val="TAC"/>
              <w:rPr>
                <w:highlight w:val="lightGray"/>
                <w:lang w:val="en-US" w:eastAsia="zh-CN"/>
              </w:rPr>
            </w:pPr>
            <w:r w:rsidRPr="00700F86">
              <w:rPr>
                <w:highlight w:val="lightGray"/>
                <w:lang w:eastAsia="zh-CN"/>
              </w:rPr>
              <w:t>≥10.24 (8)</w:t>
            </w:r>
          </w:p>
        </w:tc>
        <w:tc>
          <w:tcPr>
            <w:tcW w:w="493" w:type="pct"/>
          </w:tcPr>
          <w:p w14:paraId="7BE43C9C" w14:textId="77777777" w:rsidR="00700F86" w:rsidRPr="00700F86" w:rsidRDefault="00700F86" w:rsidP="00700F86">
            <w:pPr>
              <w:pStyle w:val="TAC"/>
              <w:rPr>
                <w:highlight w:val="lightGray"/>
                <w:lang w:val="en-US" w:eastAsia="zh-CN"/>
              </w:rPr>
            </w:pPr>
            <w:r w:rsidRPr="00700F86">
              <w:rPr>
                <w:highlight w:val="lightGray"/>
                <w:lang w:val="en-US" w:eastAsia="zh-CN"/>
              </w:rPr>
              <w:t>4</w:t>
            </w:r>
          </w:p>
        </w:tc>
        <w:tc>
          <w:tcPr>
            <w:tcW w:w="1283" w:type="pct"/>
            <w:gridSpan w:val="2"/>
            <w:vMerge/>
            <w:hideMark/>
          </w:tcPr>
          <w:p w14:paraId="7DF61E1C" w14:textId="77777777" w:rsidR="00700F86" w:rsidRPr="00700F86" w:rsidRDefault="00700F86" w:rsidP="00700F86">
            <w:pPr>
              <w:pStyle w:val="TAL"/>
              <w:rPr>
                <w:highlight w:val="lightGray"/>
                <w:lang w:val="en-US" w:eastAsia="zh-CN"/>
              </w:rPr>
            </w:pPr>
          </w:p>
        </w:tc>
        <w:tc>
          <w:tcPr>
            <w:tcW w:w="809" w:type="pct"/>
            <w:hideMark/>
          </w:tcPr>
          <w:p w14:paraId="65EE18AC" w14:textId="77777777" w:rsidR="00700F86" w:rsidRPr="00700F86" w:rsidRDefault="00700F86" w:rsidP="00700F86">
            <w:pPr>
              <w:pStyle w:val="TAL"/>
              <w:rPr>
                <w:highlight w:val="lightGray"/>
                <w:lang w:val="en-US" w:eastAsia="zh-CN"/>
              </w:rPr>
            </w:pPr>
            <w:r w:rsidRPr="00700F86">
              <w:rPr>
                <w:highlight w:val="lightGray"/>
                <w:lang w:eastAsia="zh-CN"/>
              </w:rPr>
              <w:t>1.28 x N1 (1 x N1)</w:t>
            </w:r>
          </w:p>
        </w:tc>
        <w:tc>
          <w:tcPr>
            <w:tcW w:w="858" w:type="pct"/>
            <w:hideMark/>
          </w:tcPr>
          <w:p w14:paraId="7A356C1A" w14:textId="77777777" w:rsidR="00700F86" w:rsidRPr="00700F86" w:rsidRDefault="00700F86" w:rsidP="00700F86">
            <w:pPr>
              <w:pStyle w:val="TAL"/>
              <w:rPr>
                <w:highlight w:val="lightGray"/>
                <w:lang w:val="en-US" w:eastAsia="zh-CN"/>
              </w:rPr>
            </w:pPr>
            <w:r w:rsidRPr="00700F86">
              <w:rPr>
                <w:highlight w:val="lightGray"/>
                <w:lang w:eastAsia="zh-CN"/>
              </w:rPr>
              <w:t>2.56 x N1 (2 x N1)</w:t>
            </w:r>
          </w:p>
        </w:tc>
      </w:tr>
      <w:tr w:rsidR="00700F86" w:rsidRPr="00700F86" w14:paraId="24904353" w14:textId="77777777" w:rsidTr="00B4516A">
        <w:trPr>
          <w:trHeight w:val="336"/>
        </w:trPr>
        <w:tc>
          <w:tcPr>
            <w:tcW w:w="639" w:type="pct"/>
            <w:vMerge/>
            <w:hideMark/>
          </w:tcPr>
          <w:p w14:paraId="69766053" w14:textId="77777777" w:rsidR="00700F86" w:rsidRPr="00700F86" w:rsidRDefault="00700F86" w:rsidP="00700F86">
            <w:pPr>
              <w:pStyle w:val="TAL"/>
              <w:rPr>
                <w:highlight w:val="lightGray"/>
                <w:lang w:val="en-US" w:eastAsia="zh-CN"/>
              </w:rPr>
            </w:pPr>
          </w:p>
        </w:tc>
        <w:tc>
          <w:tcPr>
            <w:tcW w:w="401" w:type="pct"/>
            <w:hideMark/>
          </w:tcPr>
          <w:p w14:paraId="7D5A4290" w14:textId="77777777" w:rsidR="00700F86" w:rsidRPr="00700F86" w:rsidRDefault="00700F86" w:rsidP="00700F86">
            <w:pPr>
              <w:pStyle w:val="TAC"/>
              <w:rPr>
                <w:highlight w:val="lightGray"/>
                <w:lang w:val="en-US" w:eastAsia="zh-CN"/>
              </w:rPr>
            </w:pPr>
            <w:r w:rsidRPr="00700F86">
              <w:rPr>
                <w:highlight w:val="lightGray"/>
                <w:lang w:eastAsia="zh-CN"/>
              </w:rPr>
              <w:t>2.56</w:t>
            </w:r>
          </w:p>
        </w:tc>
        <w:tc>
          <w:tcPr>
            <w:tcW w:w="517" w:type="pct"/>
            <w:hideMark/>
          </w:tcPr>
          <w:p w14:paraId="0AB89C88" w14:textId="77777777" w:rsidR="00700F86" w:rsidRPr="00700F86" w:rsidRDefault="00700F86" w:rsidP="00700F86">
            <w:pPr>
              <w:pStyle w:val="TAC"/>
              <w:rPr>
                <w:highlight w:val="lightGray"/>
                <w:lang w:val="en-US" w:eastAsia="zh-CN"/>
              </w:rPr>
            </w:pPr>
            <w:r w:rsidRPr="00700F86">
              <w:rPr>
                <w:highlight w:val="lightGray"/>
                <w:lang w:eastAsia="zh-CN"/>
              </w:rPr>
              <w:t>≥15.36 (12)</w:t>
            </w:r>
          </w:p>
        </w:tc>
        <w:tc>
          <w:tcPr>
            <w:tcW w:w="493" w:type="pct"/>
          </w:tcPr>
          <w:p w14:paraId="6759B797" w14:textId="77777777" w:rsidR="00700F86" w:rsidRPr="00700F86" w:rsidRDefault="00700F86" w:rsidP="00700F86">
            <w:pPr>
              <w:pStyle w:val="TAC"/>
              <w:rPr>
                <w:highlight w:val="lightGray"/>
                <w:lang w:val="en-US" w:eastAsia="zh-CN"/>
              </w:rPr>
            </w:pPr>
            <w:r w:rsidRPr="00700F86">
              <w:rPr>
                <w:highlight w:val="lightGray"/>
                <w:lang w:val="en-US" w:eastAsia="zh-CN"/>
              </w:rPr>
              <w:t>3</w:t>
            </w:r>
          </w:p>
        </w:tc>
        <w:tc>
          <w:tcPr>
            <w:tcW w:w="1283" w:type="pct"/>
            <w:gridSpan w:val="2"/>
            <w:vMerge/>
            <w:hideMark/>
          </w:tcPr>
          <w:p w14:paraId="77E4FFCF" w14:textId="77777777" w:rsidR="00700F86" w:rsidRPr="00700F86" w:rsidRDefault="00700F86" w:rsidP="00700F86">
            <w:pPr>
              <w:pStyle w:val="TAL"/>
              <w:rPr>
                <w:highlight w:val="lightGray"/>
                <w:lang w:val="en-US" w:eastAsia="zh-CN"/>
              </w:rPr>
            </w:pPr>
          </w:p>
        </w:tc>
        <w:tc>
          <w:tcPr>
            <w:tcW w:w="809" w:type="pct"/>
            <w:hideMark/>
          </w:tcPr>
          <w:p w14:paraId="27368DE1" w14:textId="77777777" w:rsidR="00700F86" w:rsidRPr="00700F86" w:rsidRDefault="00700F86" w:rsidP="00700F86">
            <w:pPr>
              <w:pStyle w:val="TAL"/>
              <w:rPr>
                <w:highlight w:val="lightGray"/>
                <w:lang w:val="en-US" w:eastAsia="zh-CN"/>
              </w:rPr>
            </w:pPr>
            <w:r w:rsidRPr="00700F86">
              <w:rPr>
                <w:highlight w:val="lightGray"/>
                <w:lang w:eastAsia="zh-CN"/>
              </w:rPr>
              <w:t>2.56 x N1 (1 x N1)</w:t>
            </w:r>
          </w:p>
        </w:tc>
        <w:tc>
          <w:tcPr>
            <w:tcW w:w="858" w:type="pct"/>
            <w:hideMark/>
          </w:tcPr>
          <w:p w14:paraId="72EDB6F1" w14:textId="77777777" w:rsidR="00700F86" w:rsidRPr="00700F86" w:rsidRDefault="00700F86" w:rsidP="00700F86">
            <w:pPr>
              <w:pStyle w:val="TAL"/>
              <w:rPr>
                <w:highlight w:val="lightGray"/>
                <w:lang w:val="en-US" w:eastAsia="zh-CN"/>
              </w:rPr>
            </w:pPr>
            <w:r w:rsidRPr="00700F86">
              <w:rPr>
                <w:highlight w:val="lightGray"/>
                <w:lang w:eastAsia="zh-CN"/>
              </w:rPr>
              <w:t>5.12 x N1 (2 x N1)</w:t>
            </w:r>
          </w:p>
        </w:tc>
      </w:tr>
      <w:tr w:rsidR="00700F86" w:rsidRPr="00700F86" w14:paraId="42E4DC79" w14:textId="77777777" w:rsidTr="00B4516A">
        <w:trPr>
          <w:trHeight w:val="336"/>
        </w:trPr>
        <w:tc>
          <w:tcPr>
            <w:tcW w:w="5000" w:type="pct"/>
            <w:gridSpan w:val="8"/>
          </w:tcPr>
          <w:p w14:paraId="4D737FB9" w14:textId="77777777" w:rsidR="00700F86" w:rsidRPr="00700F86" w:rsidRDefault="00700F86" w:rsidP="00700F86">
            <w:pPr>
              <w:pStyle w:val="TAN"/>
              <w:rPr>
                <w:snapToGrid w:val="0"/>
                <w:highlight w:val="lightGray"/>
                <w:lang w:eastAsia="zh-CN"/>
              </w:rPr>
            </w:pPr>
            <w:r w:rsidRPr="00700F86">
              <w:rPr>
                <w:snapToGrid w:val="0"/>
                <w:highlight w:val="lightGray"/>
                <w:lang w:eastAsia="zh-CN"/>
              </w:rPr>
              <w:t>NOTE 1</w:t>
            </w:r>
            <w:r w:rsidRPr="00700F86">
              <w:rPr>
                <w:highlight w:val="lightGray"/>
              </w:rPr>
              <w:t xml:space="preserve">: </w:t>
            </w:r>
            <w:r w:rsidRPr="00700F86">
              <w:rPr>
                <w:highlight w:val="lightGray"/>
                <w:lang w:eastAsia="zh-CN"/>
              </w:rPr>
              <w:t>Applies for RedCap UE of all power class</w:t>
            </w:r>
            <w:r w:rsidRPr="00700F86">
              <w:rPr>
                <w:highlight w:val="lightGray"/>
              </w:rPr>
              <w:t>.</w:t>
            </w:r>
          </w:p>
          <w:p w14:paraId="62F7BB5D" w14:textId="77777777" w:rsidR="00700F86" w:rsidRPr="00700F86" w:rsidRDefault="00700F86" w:rsidP="00700F86">
            <w:pPr>
              <w:pStyle w:val="TAN"/>
              <w:rPr>
                <w:rFonts w:cs="Arial"/>
                <w:highlight w:val="lightGray"/>
              </w:rPr>
            </w:pPr>
            <w:r w:rsidRPr="00700F86">
              <w:rPr>
                <w:rFonts w:cs="Arial"/>
                <w:highlight w:val="lightGray"/>
              </w:rPr>
              <w:t>NOTE 2: The number of DRX cycles in this table is given for the DRX cycles within PTWs.</w:t>
            </w:r>
          </w:p>
          <w:p w14:paraId="54DBD2D9" w14:textId="77777777" w:rsidR="00700F86" w:rsidRPr="00700F86" w:rsidRDefault="00700F86" w:rsidP="00700F86">
            <w:pPr>
              <w:pStyle w:val="TAN"/>
              <w:rPr>
                <w:rFonts w:cs="Arial"/>
                <w:highlight w:val="lightGray"/>
              </w:rPr>
            </w:pPr>
            <w:r w:rsidRPr="00700F86">
              <w:rPr>
                <w:rFonts w:cs="Arial"/>
                <w:highlight w:val="lightGray"/>
              </w:rPr>
              <w:t>NOTE 3: The eDRX_IDLE cycle lengths are as specified in Section 10.5.5.32 of TS 24.008 [34].</w:t>
            </w:r>
          </w:p>
          <w:p w14:paraId="1034B689" w14:textId="77777777" w:rsidR="00700F86" w:rsidRPr="00700F86" w:rsidRDefault="00700F86" w:rsidP="00700F86">
            <w:pPr>
              <w:pStyle w:val="TAN"/>
              <w:rPr>
                <w:rFonts w:cs="Arial"/>
                <w:highlight w:val="lightGray"/>
              </w:rPr>
            </w:pPr>
            <w:r w:rsidRPr="00700F86">
              <w:rPr>
                <w:rFonts w:cs="Arial"/>
                <w:highlight w:val="lightGray"/>
              </w:rPr>
              <w:t>NOTE 4: Number of eDRX cycles when eDRX_IDLE cycle length equals 2.56s, 5.12s and 10.24s. Otherwise, number of DRX cycles.</w:t>
            </w:r>
          </w:p>
          <w:p w14:paraId="514B683B" w14:textId="77777777" w:rsidR="00700F86" w:rsidRPr="00700F86" w:rsidRDefault="00700F86" w:rsidP="00700F86">
            <w:pPr>
              <w:pStyle w:val="TAN"/>
              <w:rPr>
                <w:rFonts w:cs="Arial"/>
                <w:iCs/>
                <w:szCs w:val="18"/>
                <w:highlight w:val="lightGray"/>
              </w:rPr>
            </w:pPr>
            <w:r w:rsidRPr="00700F86">
              <w:rPr>
                <w:rFonts w:cs="Arial"/>
                <w:snapToGrid w:val="0"/>
                <w:szCs w:val="18"/>
                <w:highlight w:val="lightGray"/>
                <w:lang w:eastAsia="zh-CN"/>
              </w:rPr>
              <w:t xml:space="preserve">NOTE </w:t>
            </w:r>
            <w:r w:rsidRPr="00700F86">
              <w:rPr>
                <w:rFonts w:cs="Arial"/>
                <w:szCs w:val="18"/>
                <w:highlight w:val="lightGray"/>
              </w:rPr>
              <w:t>5:</w:t>
            </w:r>
            <w:r w:rsidRPr="00700F86">
              <w:rPr>
                <w:rFonts w:cs="Arial"/>
                <w:szCs w:val="18"/>
                <w:highlight w:val="lightGray"/>
                <w:lang w:val="en-US"/>
              </w:rPr>
              <w:t xml:space="preserve"> </w:t>
            </w:r>
            <w:r w:rsidRPr="00700F86">
              <w:rPr>
                <w:rFonts w:cs="Arial"/>
                <w:szCs w:val="18"/>
                <w:highlight w:val="lightGray"/>
              </w:rPr>
              <w:t xml:space="preserve">The lower bound of </w:t>
            </w:r>
            <w:r w:rsidRPr="00700F86">
              <w:rPr>
                <w:rFonts w:cs="Arial"/>
                <w:iCs/>
                <w:color w:val="000000" w:themeColor="text1"/>
                <w:szCs w:val="18"/>
                <w:highlight w:val="lightGray"/>
              </w:rPr>
              <w:t xml:space="preserve">PTW length is derived based on </w:t>
            </w:r>
            <m:oMath>
              <m:d>
                <m:dPr>
                  <m:begChr m:val="⌈"/>
                  <m:endChr m:val="⌉"/>
                  <m:ctrlPr>
                    <w:rPr>
                      <w:rFonts w:ascii="Cambria Math" w:hAnsi="Cambria Math" w:cs="Arial"/>
                      <w:iCs/>
                      <w:szCs w:val="18"/>
                      <w:highlight w:val="lightGray"/>
                    </w:rPr>
                  </m:ctrlPr>
                </m:dPr>
                <m:e>
                  <m:f>
                    <m:fPr>
                      <m:ctrlPr>
                        <w:rPr>
                          <w:rFonts w:ascii="Cambria Math" w:hAnsi="Cambria Math" w:cs="Arial"/>
                          <w:iCs/>
                          <w:szCs w:val="18"/>
                          <w:highlight w:val="lightGray"/>
                        </w:rPr>
                      </m:ctrlPr>
                    </m:fPr>
                    <m:num>
                      <m:r>
                        <m:rPr>
                          <m:sty m:val="p"/>
                        </m:rPr>
                        <w:rPr>
                          <w:rFonts w:ascii="Cambria Math" w:hAnsi="Cambria Math" w:cs="Arial"/>
                          <w:szCs w:val="16"/>
                          <w:highlight w:val="lightGray"/>
                          <w:lang w:val="en-US"/>
                        </w:rPr>
                        <m:t>T</m:t>
                      </m:r>
                      <m:r>
                        <m:rPr>
                          <m:sty m:val="p"/>
                        </m:rPr>
                        <w:rPr>
                          <w:rFonts w:ascii="Cambria Math" w:hAnsi="Cambria Math" w:cs="Arial"/>
                          <w:szCs w:val="16"/>
                          <w:highlight w:val="lightGray"/>
                          <w:vertAlign w:val="subscript"/>
                          <w:lang w:val="en-US"/>
                        </w:rPr>
                        <m:t>evaluate,NR_Inter_RedCap</m:t>
                      </m:r>
                      <m:r>
                        <m:rPr>
                          <m:sty m:val="p"/>
                        </m:rPr>
                        <w:rPr>
                          <w:rFonts w:ascii="Cambria Math" w:hAnsi="Cambria Math" w:cs="Arial"/>
                          <w:szCs w:val="18"/>
                          <w:highlight w:val="lightGray"/>
                        </w:rPr>
                        <m:t>*DRX_cycle</m:t>
                      </m:r>
                    </m:num>
                    <m:den>
                      <m:r>
                        <m:rPr>
                          <m:sty m:val="p"/>
                        </m:rPr>
                        <w:rPr>
                          <w:rFonts w:ascii="Cambria Math" w:hAnsi="Cambria Math" w:cs="Arial"/>
                          <w:szCs w:val="18"/>
                          <w:highlight w:val="lightGray"/>
                        </w:rPr>
                        <m:t>1.28</m:t>
                      </m:r>
                    </m:den>
                  </m:f>
                </m:e>
              </m:d>
              <m:r>
                <m:rPr>
                  <m:sty m:val="p"/>
                </m:rPr>
                <w:rPr>
                  <w:rFonts w:ascii="Cambria Math" w:hAnsi="Cambria Math" w:cs="Arial"/>
                  <w:szCs w:val="18"/>
                  <w:highlight w:val="lightGray"/>
                </w:rPr>
                <m:t>*1.28</m:t>
              </m:r>
            </m:oMath>
            <w:r w:rsidRPr="00700F86">
              <w:rPr>
                <w:rFonts w:cs="Arial"/>
                <w:iCs/>
                <w:szCs w:val="18"/>
                <w:highlight w:val="lightGray"/>
              </w:rPr>
              <w:t>.</w:t>
            </w:r>
          </w:p>
          <w:p w14:paraId="54EA7DB1" w14:textId="77777777" w:rsidR="00700F86" w:rsidRPr="00700F86" w:rsidRDefault="00700F86" w:rsidP="00700F86">
            <w:pPr>
              <w:pStyle w:val="TAN"/>
              <w:rPr>
                <w:rFonts w:cs="Arial"/>
                <w:highlight w:val="lightGray"/>
                <w:lang w:eastAsia="zh-CN"/>
              </w:rPr>
            </w:pPr>
            <w:r w:rsidRPr="00700F86">
              <w:rPr>
                <w:rFonts w:cs="Arial"/>
                <w:iCs/>
                <w:highlight w:val="lightGray"/>
              </w:rPr>
              <w:t>NOTE 6: When eDRX=20.48s and DRX=0.32s, UE is allowed to perform cell evaluation within PTW in every 2 eDRX cycles.</w:t>
            </w:r>
          </w:p>
        </w:tc>
      </w:tr>
    </w:tbl>
    <w:p w14:paraId="60EADA62" w14:textId="77777777" w:rsidR="00700F86" w:rsidRPr="00700F86" w:rsidRDefault="00700F86" w:rsidP="00700F86">
      <w:pPr>
        <w:rPr>
          <w:highlight w:val="lightGray"/>
          <w:lang w:eastAsia="zh-CN"/>
        </w:rPr>
      </w:pPr>
    </w:p>
    <w:p w14:paraId="2CC8C5EF" w14:textId="77777777" w:rsidR="00700F86" w:rsidRPr="00700F86" w:rsidRDefault="00700F86" w:rsidP="00700F86">
      <w:pPr>
        <w:rPr>
          <w:highlight w:val="lightGray"/>
          <w:lang w:eastAsia="zh-CN"/>
        </w:rPr>
      </w:pPr>
      <w:r w:rsidRPr="00700F86">
        <w:rPr>
          <w:highlight w:val="lightGray"/>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5BA3FFF" w14:textId="77777777" w:rsidR="007A4225" w:rsidRPr="007A4225" w:rsidRDefault="007A4225" w:rsidP="007A4225">
      <w:pPr>
        <w:pStyle w:val="Heading2"/>
        <w:rPr>
          <w:highlight w:val="lightGray"/>
        </w:rPr>
      </w:pPr>
      <w:r w:rsidRPr="007A4225">
        <w:rPr>
          <w:highlight w:val="lightGray"/>
        </w:rPr>
        <w:t>B.1.4</w:t>
      </w:r>
      <w:r w:rsidRPr="007A4225">
        <w:rPr>
          <w:highlight w:val="lightGray"/>
        </w:rPr>
        <w:tab/>
        <w:t>Conditions for measurements on NR intra-frequency cells for cell re-selection for RedCap</w:t>
      </w:r>
    </w:p>
    <w:p w14:paraId="35360143" w14:textId="77777777" w:rsidR="007A4225" w:rsidRPr="007A4225" w:rsidRDefault="007A4225" w:rsidP="007A4225">
      <w:pPr>
        <w:rPr>
          <w:highlight w:val="lightGray"/>
        </w:rPr>
      </w:pPr>
      <w:r w:rsidRPr="007A4225">
        <w:rPr>
          <w:highlight w:val="lightGray"/>
        </w:rPr>
        <w:t xml:space="preserve">This clause defines the following conditions for RedCap NR intra-frequency measurements performed based on SSBs for cell re-selection: SSB_RP and </w:t>
      </w:r>
      <w:r w:rsidRPr="007A4225">
        <w:rPr>
          <w:highlight w:val="lightGray"/>
          <w:lang w:val="en-US"/>
        </w:rPr>
        <w:t xml:space="preserve">SSB Ês/Iot, </w:t>
      </w:r>
      <w:r w:rsidRPr="007A4225">
        <w:rPr>
          <w:highlight w:val="lightGray"/>
        </w:rPr>
        <w:t>applicable for a corresponding operating band.</w:t>
      </w:r>
    </w:p>
    <w:p w14:paraId="73DB4931" w14:textId="77777777" w:rsidR="007A4225" w:rsidRPr="007A4225" w:rsidRDefault="007A4225" w:rsidP="007A4225">
      <w:pPr>
        <w:rPr>
          <w:highlight w:val="lightGray"/>
        </w:rPr>
      </w:pPr>
      <w:r w:rsidRPr="007A4225">
        <w:rPr>
          <w:highlight w:val="lightGray"/>
        </w:rPr>
        <w:t>The conditions are defined in Table B.1.4-1 and Table B.1.4-2 for 2 Rx and 1 Rx RedCap respectively for FR1 NR cells.</w:t>
      </w:r>
    </w:p>
    <w:p w14:paraId="3E93E58C" w14:textId="77777777" w:rsidR="007A4225" w:rsidRPr="007A4225" w:rsidRDefault="007A4225" w:rsidP="007A4225">
      <w:pPr>
        <w:rPr>
          <w:highlight w:val="lightGray"/>
        </w:rPr>
      </w:pPr>
      <w:r w:rsidRPr="007A4225">
        <w:rPr>
          <w:highlight w:val="lightGray"/>
        </w:rPr>
        <w:t>The conditions are defined in Table B.1.4-3 for FR2 NR cells.</w:t>
      </w:r>
    </w:p>
    <w:p w14:paraId="4AD9F25E" w14:textId="77777777" w:rsidR="007A4225" w:rsidRPr="007A4225" w:rsidRDefault="007A4225" w:rsidP="007A4225">
      <w:pPr>
        <w:pStyle w:val="TH"/>
        <w:rPr>
          <w:highlight w:val="lightGray"/>
        </w:rPr>
      </w:pPr>
      <w:r w:rsidRPr="007A4225">
        <w:rPr>
          <w:highlight w:val="lightGray"/>
        </w:rPr>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A4225" w:rsidRPr="007A4225" w14:paraId="20FD41DC" w14:textId="77777777" w:rsidTr="00B4516A">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633D711" w14:textId="77777777" w:rsidR="007A4225" w:rsidRPr="007A4225" w:rsidRDefault="007A4225" w:rsidP="00B4516A">
            <w:pPr>
              <w:pStyle w:val="TAH"/>
              <w:rPr>
                <w:highlight w:val="lightGray"/>
                <w:lang w:val="en-US"/>
              </w:rPr>
            </w:pPr>
            <w:r w:rsidRPr="007A4225">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DCE75A1" w14:textId="77777777" w:rsidR="007A4225" w:rsidRPr="007A4225" w:rsidRDefault="007A4225" w:rsidP="00B4516A">
            <w:pPr>
              <w:pStyle w:val="TAH"/>
              <w:rPr>
                <w:highlight w:val="lightGray"/>
                <w:lang w:val="en-US"/>
              </w:rPr>
            </w:pPr>
            <w:r w:rsidRPr="007A4225">
              <w:rPr>
                <w:highlight w:val="lightGray"/>
                <w:lang w:val="en-US"/>
              </w:rPr>
              <w:t>NR operating band groups</w:t>
            </w:r>
            <w:r w:rsidRPr="007A4225">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4835BC8" w14:textId="77777777" w:rsidR="007A4225" w:rsidRPr="007A4225" w:rsidRDefault="007A4225" w:rsidP="00B4516A">
            <w:pPr>
              <w:pStyle w:val="TAH"/>
              <w:rPr>
                <w:highlight w:val="lightGray"/>
                <w:lang w:val="en-US"/>
              </w:rPr>
            </w:pPr>
            <w:r w:rsidRPr="007A4225">
              <w:rPr>
                <w:highlight w:val="lightGray"/>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E64EDA3" w14:textId="77777777" w:rsidR="007A4225" w:rsidRPr="007A4225" w:rsidRDefault="007A4225" w:rsidP="00B4516A">
            <w:pPr>
              <w:pStyle w:val="TAH"/>
              <w:rPr>
                <w:highlight w:val="lightGray"/>
                <w:lang w:val="en-US"/>
              </w:rPr>
            </w:pPr>
            <w:r w:rsidRPr="007A4225">
              <w:rPr>
                <w:highlight w:val="lightGray"/>
                <w:lang w:val="en-US"/>
              </w:rPr>
              <w:t>SSB Ês/Iot</w:t>
            </w:r>
          </w:p>
        </w:tc>
      </w:tr>
      <w:tr w:rsidR="007A4225" w:rsidRPr="007A4225" w14:paraId="5900D6AB" w14:textId="77777777" w:rsidTr="00B4516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45EE1" w14:textId="77777777" w:rsidR="007A4225" w:rsidRPr="007A4225" w:rsidRDefault="007A4225" w:rsidP="00B4516A">
            <w:pPr>
              <w:spacing w:after="0"/>
              <w:rPr>
                <w:rFonts w:ascii="Arial" w:eastAsiaTheme="minorHAns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9BEE" w14:textId="77777777" w:rsidR="007A4225" w:rsidRPr="007A4225" w:rsidRDefault="007A4225" w:rsidP="00B4516A">
            <w:pPr>
              <w:spacing w:after="0"/>
              <w:rPr>
                <w:rFonts w:ascii="Arial" w:eastAsiaTheme="minorHAns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092CA29" w14:textId="77777777" w:rsidR="007A4225" w:rsidRPr="007A4225" w:rsidRDefault="007A4225" w:rsidP="00B4516A">
            <w:pPr>
              <w:pStyle w:val="TAH"/>
              <w:rPr>
                <w:highlight w:val="lightGray"/>
                <w:lang w:val="en-US"/>
              </w:rPr>
            </w:pPr>
            <w:r w:rsidRPr="007A4225">
              <w:rPr>
                <w:highlight w:val="lightGray"/>
                <w:lang w:val="en-US"/>
              </w:rPr>
              <w:t>dBm / SCS</w:t>
            </w:r>
            <w:r w:rsidRPr="007A4225">
              <w:rPr>
                <w:highlight w:val="lightGray"/>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A62526C" w14:textId="77777777" w:rsidR="007A4225" w:rsidRPr="007A4225" w:rsidRDefault="007A4225" w:rsidP="00B4516A">
            <w:pPr>
              <w:pStyle w:val="TAH"/>
              <w:rPr>
                <w:highlight w:val="lightGray"/>
                <w:lang w:val="en-US"/>
              </w:rPr>
            </w:pPr>
            <w:r w:rsidRPr="007A4225">
              <w:rPr>
                <w:highlight w:val="lightGray"/>
                <w:lang w:val="en-US"/>
              </w:rPr>
              <w:t>dB</w:t>
            </w:r>
          </w:p>
        </w:tc>
      </w:tr>
      <w:tr w:rsidR="007A4225" w:rsidRPr="007A4225" w14:paraId="692A1C83" w14:textId="77777777" w:rsidTr="00B4516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84B5F" w14:textId="77777777" w:rsidR="007A4225" w:rsidRPr="007A4225" w:rsidRDefault="007A4225" w:rsidP="00B4516A">
            <w:pPr>
              <w:spacing w:after="0"/>
              <w:rPr>
                <w:rFonts w:ascii="Arial" w:eastAsiaTheme="minorHAns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288B" w14:textId="77777777" w:rsidR="007A4225" w:rsidRPr="007A4225" w:rsidRDefault="007A4225" w:rsidP="00B4516A">
            <w:pPr>
              <w:spacing w:after="0"/>
              <w:rPr>
                <w:rFonts w:ascii="Arial" w:eastAsiaTheme="minorHAns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3103CB5" w14:textId="77777777" w:rsidR="007A4225" w:rsidRPr="007A4225" w:rsidRDefault="007A4225" w:rsidP="00B4516A">
            <w:pPr>
              <w:pStyle w:val="TAH"/>
              <w:rPr>
                <w:highlight w:val="lightGray"/>
                <w:lang w:val="en-US"/>
              </w:rPr>
            </w:pPr>
            <w:r w:rsidRPr="007A4225">
              <w:rPr>
                <w:highlight w:val="lightGray"/>
                <w:lang w:val="en-US"/>
              </w:rPr>
              <w:t>SCS</w:t>
            </w:r>
            <w:r w:rsidRPr="007A4225">
              <w:rPr>
                <w:highlight w:val="lightGray"/>
                <w:vertAlign w:val="subscript"/>
                <w:lang w:val="en-US"/>
              </w:rPr>
              <w:t>SSB</w:t>
            </w:r>
            <w:r w:rsidRPr="007A4225">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0F5A7ED" w14:textId="77777777" w:rsidR="007A4225" w:rsidRPr="007A4225" w:rsidRDefault="007A4225" w:rsidP="00B4516A">
            <w:pPr>
              <w:pStyle w:val="TAH"/>
              <w:rPr>
                <w:highlight w:val="lightGray"/>
                <w:lang w:val="en-US"/>
              </w:rPr>
            </w:pPr>
            <w:r w:rsidRPr="007A4225">
              <w:rPr>
                <w:highlight w:val="lightGray"/>
                <w:lang w:val="en-US"/>
              </w:rPr>
              <w:t>SCS</w:t>
            </w:r>
            <w:r w:rsidRPr="007A4225">
              <w:rPr>
                <w:highlight w:val="lightGray"/>
                <w:vertAlign w:val="subscript"/>
                <w:lang w:val="en-US"/>
              </w:rPr>
              <w:t>SSB</w:t>
            </w:r>
            <w:r w:rsidRPr="007A4225">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DD1B" w14:textId="77777777" w:rsidR="007A4225" w:rsidRPr="007A4225" w:rsidRDefault="007A4225" w:rsidP="00B4516A">
            <w:pPr>
              <w:spacing w:after="0"/>
              <w:rPr>
                <w:rFonts w:ascii="Arial" w:eastAsiaTheme="minorHAnsi" w:hAnsi="Arial"/>
                <w:b/>
                <w:sz w:val="18"/>
                <w:szCs w:val="22"/>
                <w:highlight w:val="lightGray"/>
                <w:lang w:val="en-US"/>
              </w:rPr>
            </w:pPr>
          </w:p>
        </w:tc>
      </w:tr>
      <w:tr w:rsidR="007A4225" w:rsidRPr="007A4225" w14:paraId="617BB0F2" w14:textId="77777777" w:rsidTr="00B4516A">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F94C747" w14:textId="77777777" w:rsidR="007A4225" w:rsidRPr="007A4225" w:rsidRDefault="007A4225" w:rsidP="00B4516A">
            <w:pPr>
              <w:keepNext/>
              <w:keepLines/>
              <w:spacing w:after="0"/>
              <w:jc w:val="center"/>
              <w:rPr>
                <w:rFonts w:ascii="Arial" w:hAnsi="Arial" w:cs="Arial"/>
                <w:b/>
                <w:sz w:val="18"/>
                <w:highlight w:val="lightGray"/>
                <w:lang w:val="en-US"/>
              </w:rPr>
            </w:pPr>
            <w:r w:rsidRPr="007A4225">
              <w:rPr>
                <w:rFonts w:ascii="Arial" w:hAnsi="Arial"/>
                <w:b/>
                <w:sz w:val="18"/>
                <w:highlight w:val="lightGray"/>
                <w:lang w:val="en-US"/>
              </w:rPr>
              <w:t>Condition</w:t>
            </w:r>
            <w:r w:rsidRPr="007A4225">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ADA1AB" w14:textId="77777777" w:rsidR="007A4225" w:rsidRPr="007A4225" w:rsidRDefault="007A4225" w:rsidP="00B4516A">
            <w:pPr>
              <w:pStyle w:val="TAC"/>
              <w:rPr>
                <w:rFonts w:cstheme="minorBidi"/>
                <w:highlight w:val="lightGray"/>
                <w:lang w:val="en-US"/>
              </w:rPr>
            </w:pPr>
            <w:r w:rsidRPr="007A4225">
              <w:rPr>
                <w:highlight w:val="lightGray"/>
                <w:lang w:val="en-US"/>
              </w:rPr>
              <w:t>NR_FDD_</w:t>
            </w:r>
            <w:r w:rsidRPr="007A4225" w:rsidDel="006A4914">
              <w:rPr>
                <w:highlight w:val="lightGray"/>
                <w:lang w:val="en-US"/>
              </w:rPr>
              <w:t xml:space="preserve"> </w:t>
            </w:r>
            <w:r w:rsidRPr="007A4225">
              <w:rPr>
                <w:highlight w:val="lightGray"/>
                <w:lang w:val="en-US"/>
              </w:rPr>
              <w:t>FR1_A, NR_TDD_</w:t>
            </w:r>
            <w:r w:rsidRPr="007A4225" w:rsidDel="006A4914">
              <w:rPr>
                <w:highlight w:val="lightGray"/>
                <w:lang w:val="en-US"/>
              </w:rPr>
              <w:t xml:space="preserve"> </w:t>
            </w:r>
            <w:r w:rsidRPr="007A4225">
              <w:rPr>
                <w:highlight w:val="lightGray"/>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52003C5" w14:textId="77777777" w:rsidR="007A4225" w:rsidRPr="007A4225" w:rsidRDefault="007A4225" w:rsidP="00B4516A">
            <w:pPr>
              <w:pStyle w:val="TAC"/>
              <w:rPr>
                <w:highlight w:val="lightGray"/>
                <w:lang w:val="en-US"/>
              </w:rPr>
            </w:pPr>
            <w:r w:rsidRPr="007A4225">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683D96EC" w14:textId="77777777" w:rsidR="007A4225" w:rsidRPr="007A4225" w:rsidRDefault="007A4225" w:rsidP="00B4516A">
            <w:pPr>
              <w:pStyle w:val="TAC"/>
              <w:rPr>
                <w:highlight w:val="lightGray"/>
                <w:lang w:val="en-US"/>
              </w:rPr>
            </w:pPr>
            <w:r w:rsidRPr="007A4225">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DD3CD67" w14:textId="77777777" w:rsidR="007A4225" w:rsidRPr="007A4225" w:rsidRDefault="007A4225" w:rsidP="00B4516A">
            <w:pPr>
              <w:pStyle w:val="TAC"/>
              <w:rPr>
                <w:highlight w:val="lightGray"/>
                <w:lang w:val="en-US"/>
              </w:rPr>
            </w:pPr>
            <w:r w:rsidRPr="007A4225">
              <w:rPr>
                <w:highlight w:val="lightGray"/>
                <w:lang w:val="en-US"/>
              </w:rPr>
              <w:sym w:font="Symbol" w:char="F0B3"/>
            </w:r>
            <w:r w:rsidRPr="007A4225">
              <w:rPr>
                <w:highlight w:val="lightGray"/>
                <w:lang w:val="en-US"/>
              </w:rPr>
              <w:t xml:space="preserve"> -4</w:t>
            </w:r>
          </w:p>
        </w:tc>
      </w:tr>
      <w:tr w:rsidR="007A4225" w:rsidRPr="007A4225" w14:paraId="2195A6E7"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61402D85"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61F3FF3" w14:textId="77777777" w:rsidR="007A4225" w:rsidRPr="007A4225" w:rsidRDefault="007A4225" w:rsidP="00B4516A">
            <w:pPr>
              <w:pStyle w:val="TAC"/>
              <w:rPr>
                <w:highlight w:val="lightGray"/>
                <w:lang w:val="en-US"/>
              </w:rPr>
            </w:pPr>
            <w:r w:rsidRPr="007A4225">
              <w:rPr>
                <w:highlight w:val="lightGray"/>
                <w:lang w:val="en-US"/>
              </w:rPr>
              <w:t>NR_FDD_</w:t>
            </w:r>
            <w:r w:rsidRPr="007A4225" w:rsidDel="006A4914">
              <w:rPr>
                <w:highlight w:val="lightGray"/>
                <w:lang w:val="en-US"/>
              </w:rPr>
              <w:t xml:space="preserve"> </w:t>
            </w:r>
            <w:r w:rsidRPr="007A4225">
              <w:rPr>
                <w:highlight w:val="lightGray"/>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7E5380D" w14:textId="77777777" w:rsidR="007A4225" w:rsidRPr="007A4225" w:rsidRDefault="007A4225" w:rsidP="00B4516A">
            <w:pPr>
              <w:pStyle w:val="TAC"/>
              <w:rPr>
                <w:highlight w:val="lightGray"/>
                <w:lang w:val="en-US"/>
              </w:rPr>
            </w:pPr>
            <w:r w:rsidRPr="007A4225">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FA41E6B" w14:textId="77777777" w:rsidR="007A4225" w:rsidRPr="007A4225" w:rsidRDefault="007A4225" w:rsidP="00B4516A">
            <w:pPr>
              <w:pStyle w:val="TAC"/>
              <w:rPr>
                <w:highlight w:val="lightGray"/>
                <w:lang w:val="en-US"/>
              </w:rPr>
            </w:pPr>
            <w:r w:rsidRPr="007A4225">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C496"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23D9D01B"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0530C1DD"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A89FBE0" w14:textId="77777777" w:rsidR="007A4225" w:rsidRPr="007A4225" w:rsidRDefault="007A4225" w:rsidP="00B4516A">
            <w:pPr>
              <w:pStyle w:val="TAC"/>
              <w:rPr>
                <w:highlight w:val="lightGray"/>
                <w:lang w:val="sv-SE"/>
              </w:rPr>
            </w:pPr>
            <w:r w:rsidRPr="007A4225">
              <w:rPr>
                <w:highlight w:val="lightGray"/>
                <w:lang w:val="sv-SE"/>
              </w:rPr>
              <w:t>NR_FDD_ FR1_C</w:t>
            </w:r>
          </w:p>
          <w:p w14:paraId="5A9089E1" w14:textId="77777777" w:rsidR="007A4225" w:rsidRPr="007A4225" w:rsidRDefault="007A4225" w:rsidP="00B4516A">
            <w:pPr>
              <w:pStyle w:val="TAC"/>
              <w:rPr>
                <w:highlight w:val="lightGray"/>
                <w:lang w:val="sv-SE"/>
              </w:rPr>
            </w:pPr>
            <w:r w:rsidRPr="007A4225">
              <w:rPr>
                <w:highlight w:val="lightGray"/>
                <w:lang w:val="sv-SE"/>
              </w:rPr>
              <w:t>NR_TDD_</w:t>
            </w:r>
            <w:r w:rsidRPr="007A4225" w:rsidDel="006A4914">
              <w:rPr>
                <w:highlight w:val="lightGray"/>
                <w:lang w:val="sv-SE"/>
              </w:rPr>
              <w:t xml:space="preserve"> </w:t>
            </w:r>
            <w:r w:rsidRPr="007A4225">
              <w:rPr>
                <w:highlight w:val="lightGray"/>
                <w:lang w:val="sv-SE"/>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065DD8" w14:textId="77777777" w:rsidR="007A4225" w:rsidRPr="007A4225" w:rsidRDefault="007A4225" w:rsidP="00B4516A">
            <w:pPr>
              <w:pStyle w:val="TAC"/>
              <w:rPr>
                <w:highlight w:val="lightGray"/>
                <w:lang w:val="en-US"/>
              </w:rPr>
            </w:pPr>
            <w:r w:rsidRPr="007A4225">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4B10E4" w14:textId="77777777" w:rsidR="007A4225" w:rsidRPr="007A4225" w:rsidRDefault="007A4225" w:rsidP="00B4516A">
            <w:pPr>
              <w:pStyle w:val="TAC"/>
              <w:rPr>
                <w:highlight w:val="lightGray"/>
                <w:lang w:val="en-US"/>
              </w:rPr>
            </w:pPr>
            <w:r w:rsidRPr="007A4225">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EA8B"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59664572"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76116E27"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5BBBFE9" w14:textId="77777777" w:rsidR="007A4225" w:rsidRPr="007A4225" w:rsidRDefault="007A4225" w:rsidP="00B4516A">
            <w:pPr>
              <w:pStyle w:val="TAC"/>
              <w:rPr>
                <w:highlight w:val="lightGray"/>
                <w:lang w:val="sv-SE"/>
              </w:rPr>
            </w:pPr>
            <w:r w:rsidRPr="007A4225">
              <w:rPr>
                <w:highlight w:val="lightGray"/>
                <w:lang w:val="sv-SE"/>
              </w:rPr>
              <w:t>NR_FDD_</w:t>
            </w:r>
            <w:r w:rsidRPr="007A4225" w:rsidDel="006A4914">
              <w:rPr>
                <w:highlight w:val="lightGray"/>
                <w:lang w:val="sv-SE"/>
              </w:rPr>
              <w:t xml:space="preserve"> </w:t>
            </w:r>
            <w:r w:rsidRPr="007A4225">
              <w:rPr>
                <w:highlight w:val="lightGray"/>
                <w:lang w:val="sv-SE"/>
              </w:rPr>
              <w:t>FR1_D, NR_TDD_</w:t>
            </w:r>
            <w:r w:rsidRPr="007A4225" w:rsidDel="006A4914">
              <w:rPr>
                <w:highlight w:val="lightGray"/>
                <w:lang w:val="sv-SE"/>
              </w:rPr>
              <w:t xml:space="preserve"> </w:t>
            </w:r>
            <w:r w:rsidRPr="007A4225">
              <w:rPr>
                <w:highlight w:val="lightGray"/>
                <w:lang w:val="sv-SE"/>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BE1D4B" w14:textId="77777777" w:rsidR="007A4225" w:rsidRPr="007A4225" w:rsidRDefault="007A4225" w:rsidP="00B4516A">
            <w:pPr>
              <w:pStyle w:val="TAC"/>
              <w:rPr>
                <w:highlight w:val="lightGray"/>
                <w:lang w:val="en-US"/>
              </w:rPr>
            </w:pPr>
            <w:r w:rsidRPr="007A4225">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E76A34F" w14:textId="77777777" w:rsidR="007A4225" w:rsidRPr="007A4225" w:rsidRDefault="007A4225" w:rsidP="00B4516A">
            <w:pPr>
              <w:pStyle w:val="TAC"/>
              <w:rPr>
                <w:highlight w:val="lightGray"/>
                <w:lang w:val="en-US"/>
              </w:rPr>
            </w:pPr>
            <w:r w:rsidRPr="007A4225">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3D81A"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36F89B91"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438304C0"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5A0787" w14:textId="77777777" w:rsidR="007A4225" w:rsidRPr="007A4225" w:rsidRDefault="007A4225" w:rsidP="00B4516A">
            <w:pPr>
              <w:pStyle w:val="TAC"/>
              <w:rPr>
                <w:highlight w:val="lightGray"/>
                <w:lang w:val="sv-SE"/>
              </w:rPr>
            </w:pPr>
            <w:r w:rsidRPr="007A4225">
              <w:rPr>
                <w:highlight w:val="lightGray"/>
                <w:lang w:val="sv-SE"/>
              </w:rPr>
              <w:t>NR_FDD_</w:t>
            </w:r>
            <w:r w:rsidRPr="007A4225" w:rsidDel="006A4914">
              <w:rPr>
                <w:highlight w:val="lightGray"/>
                <w:lang w:val="sv-SE"/>
              </w:rPr>
              <w:t xml:space="preserve"> </w:t>
            </w:r>
            <w:r w:rsidRPr="007A4225">
              <w:rPr>
                <w:highlight w:val="lightGray"/>
                <w:lang w:val="sv-SE"/>
              </w:rPr>
              <w:t>FR1_E, NR_TDD_</w:t>
            </w:r>
            <w:r w:rsidRPr="007A4225" w:rsidDel="006A4914">
              <w:rPr>
                <w:highlight w:val="lightGray"/>
                <w:lang w:val="sv-SE"/>
              </w:rPr>
              <w:t xml:space="preserve"> </w:t>
            </w:r>
            <w:r w:rsidRPr="007A4225">
              <w:rPr>
                <w:highlight w:val="lightGray"/>
                <w:lang w:val="sv-SE"/>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DF8E59" w14:textId="77777777" w:rsidR="007A4225" w:rsidRPr="007A4225" w:rsidRDefault="007A4225" w:rsidP="00B4516A">
            <w:pPr>
              <w:pStyle w:val="TAC"/>
              <w:rPr>
                <w:highlight w:val="lightGray"/>
                <w:lang w:val="en-US"/>
              </w:rPr>
            </w:pPr>
            <w:r w:rsidRPr="007A4225">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764D10A" w14:textId="77777777" w:rsidR="007A4225" w:rsidRPr="007A4225" w:rsidRDefault="007A4225" w:rsidP="00B4516A">
            <w:pPr>
              <w:pStyle w:val="TAC"/>
              <w:rPr>
                <w:highlight w:val="lightGray"/>
                <w:lang w:val="en-US"/>
              </w:rPr>
            </w:pPr>
            <w:r w:rsidRPr="007A4225">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24E7"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0FD118AD"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7A74E7DB"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EFC91F" w14:textId="77777777" w:rsidR="007A4225" w:rsidRPr="007A4225" w:rsidRDefault="007A4225" w:rsidP="00B4516A">
            <w:pPr>
              <w:pStyle w:val="TAC"/>
              <w:rPr>
                <w:highlight w:val="lightGray"/>
                <w:lang w:val="en-US"/>
              </w:rPr>
            </w:pPr>
            <w:r w:rsidRPr="007A4225">
              <w:rPr>
                <w:highlight w:val="lightGray"/>
                <w:lang w:val="en-US"/>
              </w:rPr>
              <w:t>NR_FDD_</w:t>
            </w:r>
            <w:r w:rsidRPr="007A4225" w:rsidDel="006A4914">
              <w:rPr>
                <w:highlight w:val="lightGray"/>
                <w:lang w:val="en-US"/>
              </w:rPr>
              <w:t xml:space="preserve"> </w:t>
            </w:r>
            <w:r w:rsidRPr="007A4225">
              <w:rPr>
                <w:highlight w:val="lightGray"/>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03A12D" w14:textId="77777777" w:rsidR="007A4225" w:rsidRPr="007A4225" w:rsidRDefault="007A4225" w:rsidP="00B4516A">
            <w:pPr>
              <w:pStyle w:val="TAC"/>
              <w:rPr>
                <w:highlight w:val="lightGray"/>
                <w:lang w:val="en-US"/>
              </w:rPr>
            </w:pPr>
            <w:r w:rsidRPr="007A4225">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14AF905" w14:textId="77777777" w:rsidR="007A4225" w:rsidRPr="007A4225" w:rsidRDefault="007A4225" w:rsidP="00B4516A">
            <w:pPr>
              <w:pStyle w:val="TAC"/>
              <w:rPr>
                <w:highlight w:val="lightGray"/>
                <w:lang w:val="en-US"/>
              </w:rPr>
            </w:pPr>
            <w:r w:rsidRPr="007A4225">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D4BD"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285959DF"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63AC64CC"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A3D44A" w14:textId="77777777" w:rsidR="007A4225" w:rsidRPr="007A4225" w:rsidRDefault="007A4225" w:rsidP="00B4516A">
            <w:pPr>
              <w:pStyle w:val="TAC"/>
              <w:rPr>
                <w:highlight w:val="lightGray"/>
                <w:lang w:val="en-US"/>
              </w:rPr>
            </w:pPr>
            <w:r w:rsidRPr="007A4225">
              <w:rPr>
                <w:highlight w:val="lightGray"/>
                <w:lang w:val="en-US"/>
              </w:rPr>
              <w:t>NR_FDD_</w:t>
            </w:r>
            <w:r w:rsidRPr="007A4225" w:rsidDel="006A4914">
              <w:rPr>
                <w:highlight w:val="lightGray"/>
                <w:lang w:val="en-US"/>
              </w:rPr>
              <w:t xml:space="preserve"> </w:t>
            </w:r>
            <w:r w:rsidRPr="007A4225">
              <w:rPr>
                <w:highlight w:val="lightGray"/>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140BE1" w14:textId="77777777" w:rsidR="007A4225" w:rsidRPr="007A4225" w:rsidRDefault="007A4225" w:rsidP="00B4516A">
            <w:pPr>
              <w:pStyle w:val="TAC"/>
              <w:rPr>
                <w:highlight w:val="lightGray"/>
                <w:lang w:val="en-US"/>
              </w:rPr>
            </w:pPr>
            <w:r w:rsidRPr="007A4225">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1866EC" w14:textId="77777777" w:rsidR="007A4225" w:rsidRPr="007A4225" w:rsidRDefault="007A4225" w:rsidP="00B4516A">
            <w:pPr>
              <w:pStyle w:val="TAC"/>
              <w:rPr>
                <w:highlight w:val="lightGray"/>
                <w:lang w:val="en-US"/>
              </w:rPr>
            </w:pPr>
            <w:r w:rsidRPr="007A4225">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11757"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32CDB630"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06D994C2"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2C9AA9" w14:textId="77777777" w:rsidR="007A4225" w:rsidRPr="007A4225" w:rsidRDefault="007A4225" w:rsidP="00B4516A">
            <w:pPr>
              <w:pStyle w:val="TAC"/>
              <w:rPr>
                <w:highlight w:val="lightGray"/>
                <w:lang w:val="en-US"/>
              </w:rPr>
            </w:pPr>
            <w:r w:rsidRPr="007A4225">
              <w:rPr>
                <w:highlight w:val="lightGray"/>
                <w:lang w:val="en-US"/>
              </w:rPr>
              <w:t>NR_FDD_</w:t>
            </w:r>
            <w:r w:rsidRPr="007A4225" w:rsidDel="006A4914">
              <w:rPr>
                <w:highlight w:val="lightGray"/>
                <w:lang w:val="en-US"/>
              </w:rPr>
              <w:t xml:space="preserve"> </w:t>
            </w:r>
            <w:r w:rsidRPr="007A4225">
              <w:rPr>
                <w:highlight w:val="lightGray"/>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E362A7A" w14:textId="77777777" w:rsidR="007A4225" w:rsidRPr="007A4225" w:rsidRDefault="007A4225" w:rsidP="00B4516A">
            <w:pPr>
              <w:pStyle w:val="TAC"/>
              <w:rPr>
                <w:highlight w:val="lightGray"/>
                <w:lang w:val="en-US"/>
              </w:rPr>
            </w:pPr>
            <w:r w:rsidRPr="007A4225">
              <w:rPr>
                <w:highlight w:val="lightGray"/>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F083F12" w14:textId="77777777" w:rsidR="007A4225" w:rsidRPr="007A4225" w:rsidRDefault="007A4225" w:rsidP="00B4516A">
            <w:pPr>
              <w:pStyle w:val="TAC"/>
              <w:rPr>
                <w:highlight w:val="lightGray"/>
                <w:lang w:val="en-US"/>
              </w:rPr>
            </w:pPr>
            <w:r w:rsidRPr="007A4225">
              <w:rPr>
                <w:highlight w:val="lightGray"/>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6A96"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771A2384" w14:textId="77777777" w:rsidTr="00B4516A">
        <w:tc>
          <w:tcPr>
            <w:tcW w:w="5000" w:type="pct"/>
            <w:gridSpan w:val="5"/>
            <w:tcBorders>
              <w:top w:val="single" w:sz="4" w:space="0" w:color="auto"/>
              <w:left w:val="single" w:sz="4" w:space="0" w:color="auto"/>
              <w:bottom w:val="single" w:sz="4" w:space="0" w:color="auto"/>
              <w:right w:val="single" w:sz="4" w:space="0" w:color="auto"/>
            </w:tcBorders>
            <w:hideMark/>
          </w:tcPr>
          <w:p w14:paraId="18D32409" w14:textId="77777777" w:rsidR="007A4225" w:rsidRPr="007A4225" w:rsidRDefault="007A4225" w:rsidP="00B4516A">
            <w:pPr>
              <w:pStyle w:val="TAN"/>
              <w:rPr>
                <w:highlight w:val="lightGray"/>
                <w:lang w:val="en-US"/>
              </w:rPr>
            </w:pPr>
            <w:r w:rsidRPr="007A4225">
              <w:rPr>
                <w:highlight w:val="lightGray"/>
                <w:lang w:val="en-US"/>
              </w:rPr>
              <w:t>NOTE 1:</w:t>
            </w:r>
            <w:r w:rsidRPr="007A4225">
              <w:rPr>
                <w:highlight w:val="lightGray"/>
                <w:lang w:val="en-US"/>
              </w:rPr>
              <w:tab/>
              <w:t>NR operating band groups are defined in clause 3.5.2.</w:t>
            </w:r>
          </w:p>
        </w:tc>
      </w:tr>
    </w:tbl>
    <w:p w14:paraId="40D16C46" w14:textId="77777777" w:rsidR="007A4225" w:rsidRPr="007A4225" w:rsidRDefault="007A4225" w:rsidP="007A4225">
      <w:pPr>
        <w:rPr>
          <w:rFonts w:eastAsiaTheme="minorHAnsi"/>
          <w:highlight w:val="lightGray"/>
          <w:lang w:val="en-US"/>
        </w:rPr>
      </w:pPr>
    </w:p>
    <w:p w14:paraId="3D3393DE" w14:textId="77777777" w:rsidR="007A4225" w:rsidRPr="007A4225" w:rsidRDefault="007A4225" w:rsidP="007A4225">
      <w:pPr>
        <w:pStyle w:val="TH"/>
        <w:rPr>
          <w:highlight w:val="lightGray"/>
        </w:rPr>
      </w:pPr>
      <w:r w:rsidRPr="007A4225">
        <w:rPr>
          <w:highlight w:val="lightGray"/>
        </w:rPr>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A4225" w:rsidRPr="007A4225" w14:paraId="35A07907" w14:textId="77777777" w:rsidTr="00B4516A">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EBC8EB3" w14:textId="77777777" w:rsidR="007A4225" w:rsidRPr="007A4225" w:rsidRDefault="007A4225" w:rsidP="00B4516A">
            <w:pPr>
              <w:pStyle w:val="TAH"/>
              <w:rPr>
                <w:highlight w:val="lightGray"/>
                <w:lang w:val="en-US"/>
              </w:rPr>
            </w:pPr>
            <w:r w:rsidRPr="007A4225">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2BB6E2D" w14:textId="77777777" w:rsidR="007A4225" w:rsidRPr="007A4225" w:rsidRDefault="007A4225" w:rsidP="00B4516A">
            <w:pPr>
              <w:pStyle w:val="TAH"/>
              <w:rPr>
                <w:highlight w:val="lightGray"/>
                <w:lang w:val="en-US"/>
              </w:rPr>
            </w:pPr>
            <w:r w:rsidRPr="007A4225">
              <w:rPr>
                <w:highlight w:val="lightGray"/>
                <w:lang w:val="en-US"/>
              </w:rPr>
              <w:t>NR operating band groups</w:t>
            </w:r>
            <w:r w:rsidRPr="007A4225">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B7E85A6" w14:textId="77777777" w:rsidR="007A4225" w:rsidRPr="007A4225" w:rsidRDefault="007A4225" w:rsidP="00B4516A">
            <w:pPr>
              <w:pStyle w:val="TAH"/>
              <w:rPr>
                <w:highlight w:val="lightGray"/>
                <w:lang w:val="en-US"/>
              </w:rPr>
            </w:pPr>
            <w:r w:rsidRPr="007A4225">
              <w:rPr>
                <w:highlight w:val="lightGray"/>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FD9E7DB" w14:textId="77777777" w:rsidR="007A4225" w:rsidRPr="007A4225" w:rsidRDefault="007A4225" w:rsidP="00B4516A">
            <w:pPr>
              <w:pStyle w:val="TAH"/>
              <w:rPr>
                <w:highlight w:val="lightGray"/>
                <w:lang w:val="en-US"/>
              </w:rPr>
            </w:pPr>
            <w:r w:rsidRPr="007A4225">
              <w:rPr>
                <w:highlight w:val="lightGray"/>
                <w:lang w:val="en-US"/>
              </w:rPr>
              <w:t>SSB Ês/Iot</w:t>
            </w:r>
          </w:p>
        </w:tc>
      </w:tr>
      <w:tr w:rsidR="007A4225" w:rsidRPr="007A4225" w14:paraId="3437A61C" w14:textId="77777777" w:rsidTr="00B4516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FCB6C" w14:textId="77777777" w:rsidR="007A4225" w:rsidRPr="007A4225" w:rsidRDefault="007A4225" w:rsidP="00B4516A">
            <w:pPr>
              <w:spacing w:after="0"/>
              <w:rPr>
                <w:rFonts w:ascii="Arial" w:eastAsiaTheme="minorHAns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CBD2" w14:textId="77777777" w:rsidR="007A4225" w:rsidRPr="007A4225" w:rsidRDefault="007A4225" w:rsidP="00B4516A">
            <w:pPr>
              <w:spacing w:after="0"/>
              <w:rPr>
                <w:rFonts w:ascii="Arial" w:eastAsiaTheme="minorHAns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9070C1D" w14:textId="77777777" w:rsidR="007A4225" w:rsidRPr="007A4225" w:rsidRDefault="007A4225" w:rsidP="00B4516A">
            <w:pPr>
              <w:pStyle w:val="TAH"/>
              <w:rPr>
                <w:highlight w:val="lightGray"/>
                <w:lang w:val="en-US"/>
              </w:rPr>
            </w:pPr>
            <w:r w:rsidRPr="007A4225">
              <w:rPr>
                <w:highlight w:val="lightGray"/>
                <w:lang w:val="en-US"/>
              </w:rPr>
              <w:t>dBm / SCS</w:t>
            </w:r>
            <w:r w:rsidRPr="007A4225">
              <w:rPr>
                <w:highlight w:val="lightGray"/>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E685953" w14:textId="77777777" w:rsidR="007A4225" w:rsidRPr="007A4225" w:rsidRDefault="007A4225" w:rsidP="00B4516A">
            <w:pPr>
              <w:pStyle w:val="TAH"/>
              <w:rPr>
                <w:highlight w:val="lightGray"/>
                <w:lang w:val="en-US"/>
              </w:rPr>
            </w:pPr>
            <w:r w:rsidRPr="007A4225">
              <w:rPr>
                <w:highlight w:val="lightGray"/>
                <w:lang w:val="en-US"/>
              </w:rPr>
              <w:t>dB</w:t>
            </w:r>
          </w:p>
        </w:tc>
      </w:tr>
      <w:tr w:rsidR="007A4225" w:rsidRPr="007A4225" w14:paraId="35E5C38A" w14:textId="77777777" w:rsidTr="00B4516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5BCF" w14:textId="77777777" w:rsidR="007A4225" w:rsidRPr="007A4225" w:rsidRDefault="007A4225" w:rsidP="00B4516A">
            <w:pPr>
              <w:spacing w:after="0"/>
              <w:rPr>
                <w:rFonts w:ascii="Arial" w:eastAsiaTheme="minorHAns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F3A8" w14:textId="77777777" w:rsidR="007A4225" w:rsidRPr="007A4225" w:rsidRDefault="007A4225" w:rsidP="00B4516A">
            <w:pPr>
              <w:spacing w:after="0"/>
              <w:rPr>
                <w:rFonts w:ascii="Arial" w:eastAsiaTheme="minorHAns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8B25D9B" w14:textId="77777777" w:rsidR="007A4225" w:rsidRPr="007A4225" w:rsidRDefault="007A4225" w:rsidP="00B4516A">
            <w:pPr>
              <w:pStyle w:val="TAH"/>
              <w:rPr>
                <w:highlight w:val="lightGray"/>
                <w:lang w:val="en-US"/>
              </w:rPr>
            </w:pPr>
            <w:r w:rsidRPr="007A4225">
              <w:rPr>
                <w:highlight w:val="lightGray"/>
                <w:lang w:val="en-US"/>
              </w:rPr>
              <w:t>SCS</w:t>
            </w:r>
            <w:r w:rsidRPr="007A4225">
              <w:rPr>
                <w:highlight w:val="lightGray"/>
                <w:vertAlign w:val="subscript"/>
                <w:lang w:val="en-US"/>
              </w:rPr>
              <w:t>SSB</w:t>
            </w:r>
            <w:r w:rsidRPr="007A4225">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DBDDA86" w14:textId="77777777" w:rsidR="007A4225" w:rsidRPr="007A4225" w:rsidRDefault="007A4225" w:rsidP="00B4516A">
            <w:pPr>
              <w:pStyle w:val="TAH"/>
              <w:rPr>
                <w:highlight w:val="lightGray"/>
                <w:lang w:val="en-US"/>
              </w:rPr>
            </w:pPr>
            <w:r w:rsidRPr="007A4225">
              <w:rPr>
                <w:highlight w:val="lightGray"/>
                <w:lang w:val="en-US"/>
              </w:rPr>
              <w:t>SCS</w:t>
            </w:r>
            <w:r w:rsidRPr="007A4225">
              <w:rPr>
                <w:highlight w:val="lightGray"/>
                <w:vertAlign w:val="subscript"/>
                <w:lang w:val="en-US"/>
              </w:rPr>
              <w:t>SSB</w:t>
            </w:r>
            <w:r w:rsidRPr="007A4225">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3102" w14:textId="77777777" w:rsidR="007A4225" w:rsidRPr="007A4225" w:rsidRDefault="007A4225" w:rsidP="00B4516A">
            <w:pPr>
              <w:spacing w:after="0"/>
              <w:rPr>
                <w:rFonts w:ascii="Arial" w:eastAsiaTheme="minorHAnsi" w:hAnsi="Arial"/>
                <w:b/>
                <w:sz w:val="18"/>
                <w:szCs w:val="22"/>
                <w:highlight w:val="lightGray"/>
                <w:lang w:val="en-US"/>
              </w:rPr>
            </w:pPr>
          </w:p>
        </w:tc>
      </w:tr>
      <w:tr w:rsidR="007A4225" w:rsidRPr="007A4225" w14:paraId="2C8D7E66" w14:textId="77777777" w:rsidTr="00B4516A">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A8B463F" w14:textId="77777777" w:rsidR="007A4225" w:rsidRPr="007A4225" w:rsidRDefault="007A4225" w:rsidP="00B4516A">
            <w:pPr>
              <w:keepNext/>
              <w:keepLines/>
              <w:spacing w:after="0"/>
              <w:jc w:val="center"/>
              <w:rPr>
                <w:rFonts w:ascii="Arial" w:hAnsi="Arial" w:cs="Arial"/>
                <w:b/>
                <w:sz w:val="18"/>
                <w:highlight w:val="lightGray"/>
                <w:lang w:val="en-US"/>
              </w:rPr>
            </w:pPr>
            <w:r w:rsidRPr="007A4225">
              <w:rPr>
                <w:rFonts w:ascii="Arial" w:hAnsi="Arial"/>
                <w:b/>
                <w:sz w:val="18"/>
                <w:highlight w:val="lightGray"/>
                <w:lang w:val="en-US"/>
              </w:rPr>
              <w:t>Condition</w:t>
            </w:r>
            <w:r w:rsidRPr="007A4225">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C12B2CE" w14:textId="77777777" w:rsidR="007A4225" w:rsidRPr="007A4225" w:rsidRDefault="007A4225" w:rsidP="00B4516A">
            <w:pPr>
              <w:pStyle w:val="TAC"/>
              <w:rPr>
                <w:rFonts w:cstheme="minorBidi"/>
                <w:highlight w:val="lightGray"/>
                <w:lang w:val="en-US"/>
              </w:rPr>
            </w:pPr>
            <w:r w:rsidRPr="007A4225">
              <w:rPr>
                <w:highlight w:val="lightGray"/>
                <w:lang w:val="en-US"/>
              </w:rPr>
              <w:t>NR_FDD_</w:t>
            </w:r>
            <w:r w:rsidRPr="007A4225" w:rsidDel="006A4914">
              <w:rPr>
                <w:highlight w:val="lightGray"/>
                <w:lang w:val="en-US"/>
              </w:rPr>
              <w:t xml:space="preserve"> </w:t>
            </w:r>
            <w:r w:rsidRPr="007A4225">
              <w:rPr>
                <w:highlight w:val="lightGray"/>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4627375" w14:textId="77777777" w:rsidR="007A4225" w:rsidRPr="007A4225" w:rsidRDefault="007A4225" w:rsidP="00B4516A">
            <w:pPr>
              <w:pStyle w:val="TAC"/>
              <w:rPr>
                <w:highlight w:val="lightGray"/>
                <w:lang w:val="en-US"/>
              </w:rPr>
            </w:pPr>
            <w:r w:rsidRPr="007A4225">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F43B8D" w14:textId="77777777" w:rsidR="007A4225" w:rsidRPr="007A4225" w:rsidRDefault="007A4225" w:rsidP="00B4516A">
            <w:pPr>
              <w:pStyle w:val="TAC"/>
              <w:rPr>
                <w:highlight w:val="lightGray"/>
                <w:lang w:val="en-US"/>
              </w:rPr>
            </w:pPr>
            <w:r w:rsidRPr="007A4225">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79D6737" w14:textId="77777777" w:rsidR="007A4225" w:rsidRPr="007A4225" w:rsidRDefault="007A4225" w:rsidP="00B4516A">
            <w:pPr>
              <w:pStyle w:val="TAC"/>
              <w:rPr>
                <w:highlight w:val="lightGray"/>
                <w:lang w:val="en-US"/>
              </w:rPr>
            </w:pPr>
            <w:r w:rsidRPr="007A4225">
              <w:rPr>
                <w:highlight w:val="yellow"/>
                <w:lang w:val="en-US"/>
              </w:rPr>
              <w:sym w:font="Symbol" w:char="F0B3"/>
            </w:r>
            <w:r w:rsidRPr="007A4225">
              <w:rPr>
                <w:highlight w:val="yellow"/>
                <w:lang w:val="en-US"/>
              </w:rPr>
              <w:t xml:space="preserve"> -4</w:t>
            </w:r>
          </w:p>
        </w:tc>
      </w:tr>
      <w:tr w:rsidR="007A4225" w:rsidRPr="007A4225" w14:paraId="714125A3"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4B36EB97"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F8E636" w14:textId="77777777" w:rsidR="007A4225" w:rsidRPr="007A4225" w:rsidRDefault="007A4225" w:rsidP="00B4516A">
            <w:pPr>
              <w:pStyle w:val="TAC"/>
              <w:rPr>
                <w:highlight w:val="lightGray"/>
                <w:lang w:val="en-US"/>
              </w:rPr>
            </w:pPr>
            <w:r w:rsidRPr="007A4225">
              <w:rPr>
                <w:highlight w:val="lightGray"/>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BA45DBD" w14:textId="77777777" w:rsidR="007A4225" w:rsidRPr="007A4225" w:rsidRDefault="007A4225" w:rsidP="00B4516A">
            <w:pPr>
              <w:pStyle w:val="TAC"/>
              <w:rPr>
                <w:highlight w:val="lightGray"/>
                <w:lang w:val="en-US"/>
              </w:rPr>
            </w:pPr>
            <w:r w:rsidRPr="007A4225">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BACF75F" w14:textId="77777777" w:rsidR="007A4225" w:rsidRPr="007A4225" w:rsidRDefault="007A4225" w:rsidP="00B4516A">
            <w:pPr>
              <w:pStyle w:val="TAC"/>
              <w:rPr>
                <w:highlight w:val="lightGray"/>
                <w:lang w:val="en-US"/>
              </w:rPr>
            </w:pPr>
            <w:r w:rsidRPr="007A4225">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DDF1"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1F544657"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6B4DDC2B"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5044480" w14:textId="77777777" w:rsidR="007A4225" w:rsidRPr="007A4225" w:rsidRDefault="007A4225" w:rsidP="00B4516A">
            <w:pPr>
              <w:pStyle w:val="TAC"/>
              <w:rPr>
                <w:highlight w:val="lightGray"/>
                <w:lang w:val="sv-SE"/>
              </w:rPr>
            </w:pPr>
            <w:r w:rsidRPr="007A4225">
              <w:rPr>
                <w:highlight w:val="lightGray"/>
                <w:lang w:val="sv-SE"/>
              </w:rPr>
              <w:t>NR_FDD_ FR1_C</w:t>
            </w:r>
          </w:p>
          <w:p w14:paraId="2FC4A51D" w14:textId="77777777" w:rsidR="007A4225" w:rsidRPr="007A4225" w:rsidRDefault="007A4225" w:rsidP="00B4516A">
            <w:pPr>
              <w:pStyle w:val="TAC"/>
              <w:rPr>
                <w:highlight w:val="lightGray"/>
                <w:lang w:val="sv-SE"/>
              </w:rPr>
            </w:pPr>
            <w:r w:rsidRPr="007A4225">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5FF0F5F" w14:textId="77777777" w:rsidR="007A4225" w:rsidRPr="007A4225" w:rsidRDefault="007A4225" w:rsidP="00B4516A">
            <w:pPr>
              <w:pStyle w:val="TAC"/>
              <w:rPr>
                <w:highlight w:val="lightGray"/>
                <w:lang w:val="en-US"/>
              </w:rPr>
            </w:pPr>
            <w:r w:rsidRPr="007A4225">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4FD6E14" w14:textId="77777777" w:rsidR="007A4225" w:rsidRPr="007A4225" w:rsidRDefault="007A4225" w:rsidP="00B4516A">
            <w:pPr>
              <w:pStyle w:val="TAC"/>
              <w:rPr>
                <w:highlight w:val="lightGray"/>
                <w:lang w:val="en-US"/>
              </w:rPr>
            </w:pPr>
            <w:r w:rsidRPr="007A4225">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C271"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42E1A7E5"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7F1B308C"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226CDC" w14:textId="77777777" w:rsidR="007A4225" w:rsidRPr="007A4225" w:rsidRDefault="007A4225" w:rsidP="00B4516A">
            <w:pPr>
              <w:pStyle w:val="TAC"/>
              <w:rPr>
                <w:highlight w:val="lightGray"/>
                <w:lang w:val="sv-SE"/>
              </w:rPr>
            </w:pPr>
            <w:r w:rsidRPr="007A4225">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B71375" w14:textId="77777777" w:rsidR="007A4225" w:rsidRPr="007A4225" w:rsidRDefault="007A4225" w:rsidP="00B4516A">
            <w:pPr>
              <w:pStyle w:val="TAC"/>
              <w:rPr>
                <w:highlight w:val="lightGray"/>
                <w:lang w:val="en-US"/>
              </w:rPr>
            </w:pPr>
            <w:r w:rsidRPr="007A4225">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A7239AE" w14:textId="77777777" w:rsidR="007A4225" w:rsidRPr="007A4225" w:rsidRDefault="007A4225" w:rsidP="00B4516A">
            <w:pPr>
              <w:pStyle w:val="TAC"/>
              <w:rPr>
                <w:highlight w:val="lightGray"/>
                <w:lang w:val="en-US"/>
              </w:rPr>
            </w:pPr>
            <w:r w:rsidRPr="007A4225">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C1AC"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1CA2492E"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65F2CFCF"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1B2D50" w14:textId="77777777" w:rsidR="007A4225" w:rsidRPr="007A4225" w:rsidRDefault="007A4225" w:rsidP="00B4516A">
            <w:pPr>
              <w:pStyle w:val="TAC"/>
              <w:rPr>
                <w:highlight w:val="lightGray"/>
                <w:lang w:val="sv-SE"/>
              </w:rPr>
            </w:pPr>
            <w:r w:rsidRPr="007A4225">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0A62C3B" w14:textId="77777777" w:rsidR="007A4225" w:rsidRPr="007A4225" w:rsidRDefault="007A4225" w:rsidP="00B4516A">
            <w:pPr>
              <w:pStyle w:val="TAC"/>
              <w:rPr>
                <w:highlight w:val="lightGray"/>
                <w:lang w:val="en-US"/>
              </w:rPr>
            </w:pPr>
            <w:r w:rsidRPr="007A4225">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1FBA8ED" w14:textId="77777777" w:rsidR="007A4225" w:rsidRPr="007A4225" w:rsidRDefault="007A4225" w:rsidP="00B4516A">
            <w:pPr>
              <w:pStyle w:val="TAC"/>
              <w:rPr>
                <w:highlight w:val="lightGray"/>
                <w:lang w:val="en-US"/>
              </w:rPr>
            </w:pPr>
            <w:r w:rsidRPr="007A4225">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6F9A"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42360015"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18DE2249"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D60351" w14:textId="77777777" w:rsidR="007A4225" w:rsidRPr="007A4225" w:rsidRDefault="007A4225" w:rsidP="00B4516A">
            <w:pPr>
              <w:pStyle w:val="TAC"/>
              <w:rPr>
                <w:highlight w:val="lightGray"/>
                <w:lang w:val="en-US"/>
              </w:rPr>
            </w:pPr>
            <w:r w:rsidRPr="007A4225">
              <w:rPr>
                <w:highlight w:val="lightGray"/>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94A0820" w14:textId="77777777" w:rsidR="007A4225" w:rsidRPr="007A4225" w:rsidRDefault="007A4225" w:rsidP="00B4516A">
            <w:pPr>
              <w:pStyle w:val="TAC"/>
              <w:rPr>
                <w:highlight w:val="lightGray"/>
                <w:lang w:val="en-US"/>
              </w:rPr>
            </w:pPr>
            <w:r w:rsidRPr="007A4225">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269B54" w14:textId="77777777" w:rsidR="007A4225" w:rsidRPr="007A4225" w:rsidRDefault="007A4225" w:rsidP="00B4516A">
            <w:pPr>
              <w:pStyle w:val="TAC"/>
              <w:rPr>
                <w:highlight w:val="lightGray"/>
                <w:lang w:val="en-US"/>
              </w:rPr>
            </w:pPr>
            <w:r w:rsidRPr="007A4225">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A7FA"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482734DD"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2CADEC70"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54511E" w14:textId="77777777" w:rsidR="007A4225" w:rsidRPr="007A4225" w:rsidRDefault="007A4225" w:rsidP="00B4516A">
            <w:pPr>
              <w:pStyle w:val="TAC"/>
              <w:rPr>
                <w:highlight w:val="lightGray"/>
                <w:lang w:val="en-US"/>
              </w:rPr>
            </w:pPr>
            <w:r w:rsidRPr="007A4225">
              <w:rPr>
                <w:highlight w:val="lightGray"/>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B8A9DD" w14:textId="77777777" w:rsidR="007A4225" w:rsidRPr="007A4225" w:rsidRDefault="007A4225" w:rsidP="00B4516A">
            <w:pPr>
              <w:pStyle w:val="TAC"/>
              <w:rPr>
                <w:highlight w:val="lightGray"/>
                <w:lang w:val="en-US"/>
              </w:rPr>
            </w:pPr>
            <w:r w:rsidRPr="007A4225">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596572" w14:textId="77777777" w:rsidR="007A4225" w:rsidRPr="007A4225" w:rsidRDefault="007A4225" w:rsidP="00B4516A">
            <w:pPr>
              <w:pStyle w:val="TAC"/>
              <w:rPr>
                <w:highlight w:val="lightGray"/>
                <w:lang w:val="en-US"/>
              </w:rPr>
            </w:pPr>
            <w:r w:rsidRPr="007A4225">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77F0"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4C38F91C"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2323D3BC" w14:textId="77777777" w:rsidR="007A4225" w:rsidRPr="007A4225" w:rsidRDefault="007A4225" w:rsidP="00B4516A">
            <w:pPr>
              <w:spacing w:after="0"/>
              <w:rPr>
                <w:rFonts w:ascii="Arial" w:eastAsiaTheme="minorHAns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7E97C8" w14:textId="77777777" w:rsidR="007A4225" w:rsidRPr="007A4225" w:rsidRDefault="007A4225" w:rsidP="00B4516A">
            <w:pPr>
              <w:pStyle w:val="TAC"/>
              <w:rPr>
                <w:highlight w:val="yellow"/>
                <w:lang w:val="en-US"/>
              </w:rPr>
            </w:pPr>
            <w:r w:rsidRPr="007A4225">
              <w:rPr>
                <w:highlight w:val="yellow"/>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391AE40" w14:textId="77777777" w:rsidR="007A4225" w:rsidRPr="007A4225" w:rsidRDefault="007A4225" w:rsidP="00B4516A">
            <w:pPr>
              <w:pStyle w:val="TAC"/>
              <w:rPr>
                <w:highlight w:val="yellow"/>
                <w:lang w:val="en-US"/>
              </w:rPr>
            </w:pPr>
            <w:r w:rsidRPr="007A4225">
              <w:rPr>
                <w:highlight w:val="yellow"/>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6D67185" w14:textId="77777777" w:rsidR="007A4225" w:rsidRPr="007A4225" w:rsidRDefault="007A4225" w:rsidP="00B4516A">
            <w:pPr>
              <w:pStyle w:val="TAC"/>
              <w:rPr>
                <w:highlight w:val="yellow"/>
                <w:lang w:val="en-US"/>
              </w:rPr>
            </w:pPr>
            <w:r w:rsidRPr="007A4225">
              <w:rPr>
                <w:highlight w:val="yellow"/>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AB7E" w14:textId="77777777" w:rsidR="007A4225" w:rsidRPr="007A4225" w:rsidRDefault="007A4225" w:rsidP="00B4516A">
            <w:pPr>
              <w:spacing w:after="0"/>
              <w:rPr>
                <w:rFonts w:ascii="Arial" w:eastAsiaTheme="minorHAnsi" w:hAnsi="Arial"/>
                <w:sz w:val="18"/>
                <w:szCs w:val="22"/>
                <w:highlight w:val="lightGray"/>
                <w:lang w:val="en-US"/>
              </w:rPr>
            </w:pPr>
          </w:p>
        </w:tc>
      </w:tr>
      <w:tr w:rsidR="007A4225" w:rsidRPr="007A4225" w14:paraId="25F93463" w14:textId="77777777" w:rsidTr="00B4516A">
        <w:tc>
          <w:tcPr>
            <w:tcW w:w="5000" w:type="pct"/>
            <w:gridSpan w:val="5"/>
            <w:tcBorders>
              <w:top w:val="single" w:sz="4" w:space="0" w:color="auto"/>
              <w:left w:val="single" w:sz="4" w:space="0" w:color="auto"/>
              <w:bottom w:val="single" w:sz="4" w:space="0" w:color="auto"/>
              <w:right w:val="single" w:sz="4" w:space="0" w:color="auto"/>
            </w:tcBorders>
            <w:hideMark/>
          </w:tcPr>
          <w:p w14:paraId="40B97639" w14:textId="77777777" w:rsidR="007A4225" w:rsidRPr="007A4225" w:rsidRDefault="007A4225" w:rsidP="00B4516A">
            <w:pPr>
              <w:pStyle w:val="TAN"/>
              <w:rPr>
                <w:highlight w:val="lightGray"/>
                <w:lang w:val="en-US"/>
              </w:rPr>
            </w:pPr>
            <w:r w:rsidRPr="007A4225">
              <w:rPr>
                <w:highlight w:val="lightGray"/>
                <w:lang w:val="en-US"/>
              </w:rPr>
              <w:t>NOTE 1:</w:t>
            </w:r>
            <w:r w:rsidRPr="007A4225">
              <w:rPr>
                <w:highlight w:val="lightGray"/>
                <w:lang w:val="en-US"/>
              </w:rPr>
              <w:tab/>
              <w:t>NR operating band groups are defined in clause 3.5.2.</w:t>
            </w:r>
          </w:p>
        </w:tc>
      </w:tr>
    </w:tbl>
    <w:p w14:paraId="645B7EF9" w14:textId="77777777" w:rsidR="007A4225" w:rsidRPr="007A4225" w:rsidRDefault="007A4225" w:rsidP="007A4225">
      <w:pPr>
        <w:rPr>
          <w:rFonts w:eastAsiaTheme="minorHAnsi"/>
          <w:highlight w:val="lightGray"/>
        </w:rPr>
      </w:pPr>
    </w:p>
    <w:p w14:paraId="4ABF9875" w14:textId="77777777" w:rsidR="007A4225" w:rsidRDefault="007A4225" w:rsidP="007A4225">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bookmarkEnd w:id="1"/>
    <w:bookmarkEnd w:id="2"/>
    <w:bookmarkEnd w:id="3"/>
    <w:p w14:paraId="406579A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06579A1" w14:textId="08B594BD" w:rsidR="00BC3AC0" w:rsidRDefault="005D06D3" w:rsidP="00BC3AC0">
      <w:pPr>
        <w:overflowPunct/>
        <w:jc w:val="both"/>
        <w:textAlignment w:val="auto"/>
        <w:rPr>
          <w:rFonts w:ascii="Arial" w:hAnsi="Arial"/>
        </w:rPr>
      </w:pPr>
      <w:r>
        <w:rPr>
          <w:rFonts w:ascii="Arial" w:hAnsi="Arial"/>
        </w:rPr>
        <w:t xml:space="preserve">From 38.533 clause </w:t>
      </w:r>
      <w:r w:rsidR="008F597C">
        <w:rPr>
          <w:rFonts w:ascii="Arial" w:hAnsi="Arial"/>
        </w:rPr>
        <w:t>16.1.1.7</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406579A2"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406579A3"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Thresh</w:t>
      </w:r>
      <w:r w:rsidR="00794C2D" w:rsidRPr="00BB2699">
        <w:rPr>
          <w:rFonts w:ascii="Arial" w:hAnsi="Arial"/>
          <w:vertAlign w:val="subscript"/>
        </w:rPr>
        <w:t>x, H</w:t>
      </w:r>
      <w:r w:rsidRPr="00BB2699">
        <w:rPr>
          <w:rFonts w:ascii="Arial" w:hAnsi="Arial"/>
          <w:vertAlign w:val="subscript"/>
        </w:rPr>
        <w:t>igh</w:t>
      </w:r>
      <w:r w:rsidR="00794C2D" w:rsidRPr="00BB2699">
        <w:rPr>
          <w:rFonts w:ascii="Arial" w:hAnsi="Arial"/>
          <w:vertAlign w:val="subscript"/>
        </w:rPr>
        <w:t>P</w:t>
      </w:r>
      <w:r w:rsidRPr="00BB2699">
        <w:rPr>
          <w:rFonts w:ascii="Arial" w:hAnsi="Arial"/>
        </w:rPr>
        <w:t xml:space="preserve"> is not applicable during T1</w:t>
      </w:r>
    </w:p>
    <w:p w14:paraId="406579A4"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r w:rsidRPr="00BB2699">
        <w:rPr>
          <w:rFonts w:ascii="Arial" w:hAnsi="Arial"/>
        </w:rPr>
        <w:t>S</w:t>
      </w:r>
      <w:r w:rsidRPr="00BB2699">
        <w:rPr>
          <w:rFonts w:ascii="Arial" w:hAnsi="Arial"/>
          <w:vertAlign w:val="subscript"/>
        </w:rPr>
        <w:t>rxlev</w:t>
      </w:r>
      <w:r w:rsidRPr="00BB2699">
        <w:rPr>
          <w:rFonts w:ascii="Arial" w:hAnsi="Arial"/>
        </w:rPr>
        <w:t xml:space="preserve"> ≥ Thresh</w:t>
      </w:r>
      <w:r w:rsidR="00794C2D" w:rsidRPr="00BB2699">
        <w:rPr>
          <w:rFonts w:ascii="Arial" w:hAnsi="Arial"/>
          <w:vertAlign w:val="subscript"/>
        </w:rPr>
        <w:t>X,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with a margin </w:t>
      </w:r>
      <w:r w:rsidR="00BB2699" w:rsidRPr="00BB2699">
        <w:rPr>
          <w:rFonts w:ascii="Arial" w:hAnsi="Arial"/>
        </w:rPr>
        <w:t>of at least 6dB</w:t>
      </w:r>
    </w:p>
    <w:p w14:paraId="406579A5"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r w:rsidRPr="00BB2699">
        <w:rPr>
          <w:rFonts w:ascii="Arial" w:hAnsi="Arial"/>
        </w:rPr>
        <w:t>Srxlev ≤. Thresh</w:t>
      </w:r>
      <w:r w:rsidR="00794C2D" w:rsidRPr="00BB2699">
        <w:rPr>
          <w:rFonts w:ascii="Arial" w:hAnsi="Arial"/>
          <w:vertAlign w:val="subscript"/>
        </w:rPr>
        <w:t>Serving, L</w:t>
      </w:r>
      <w:r w:rsidRPr="00BB2699">
        <w:rPr>
          <w:rFonts w:ascii="Arial" w:hAnsi="Arial"/>
          <w:vertAlign w:val="subscript"/>
        </w:rPr>
        <w:t>ow</w:t>
      </w:r>
      <w:r w:rsidR="00794C2D" w:rsidRPr="00BB2699">
        <w:rPr>
          <w:rFonts w:ascii="Arial" w:hAnsi="Arial"/>
          <w:vertAlign w:val="subscript"/>
        </w:rPr>
        <w:t>P</w:t>
      </w:r>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14:paraId="406579A6" w14:textId="77777777"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UE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UE shall always perform inter-frequency measurement on neighbour cells.</w:t>
      </w:r>
    </w:p>
    <w:p w14:paraId="406579A7" w14:textId="77777777" w:rsidR="008175D9" w:rsidRPr="008175D9" w:rsidRDefault="008175D9" w:rsidP="00BC3AC0">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w:t>
      </w:r>
      <w:r w:rsidR="00BA42A6">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sidR="00BA42A6">
        <w:rPr>
          <w:rFonts w:ascii="Arial" w:hAnsi="Arial"/>
        </w:rPr>
        <w:t xml:space="preserve">Cell 2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.According to 38.304 cl.5.2.4.9.1 UE will update </w:t>
      </w:r>
      <w:r w:rsidRPr="008175D9">
        <w:rPr>
          <w:rFonts w:ascii="Arial" w:hAnsi="Arial"/>
        </w:rPr>
        <w:t>S</w:t>
      </w:r>
      <w:r w:rsidRPr="008175D9">
        <w:rPr>
          <w:rFonts w:ascii="Arial" w:hAnsi="Arial"/>
          <w:vertAlign w:val="subscript"/>
        </w:rPr>
        <w:t>rxlevRef</w:t>
      </w:r>
      <w:r>
        <w:rPr>
          <w:rFonts w:ascii="Arial" w:hAnsi="Arial"/>
        </w:rPr>
        <w:t xml:space="preserve"> to current S</w:t>
      </w:r>
      <w:r w:rsidRPr="00BA42A6">
        <w:rPr>
          <w:rFonts w:ascii="Arial" w:hAnsi="Arial"/>
          <w:vertAlign w:val="subscript"/>
        </w:rPr>
        <w:t>rxlev</w:t>
      </w:r>
      <w:r>
        <w:rPr>
          <w:rFonts w:ascii="Arial" w:hAnsi="Arial"/>
        </w:rPr>
        <w:t xml:space="preserve"> when it reselects a cell. Considering that UE reselects Cell </w:t>
      </w:r>
      <w:r w:rsidR="00BA42A6">
        <w:rPr>
          <w:rFonts w:ascii="Arial" w:hAnsi="Arial"/>
        </w:rPr>
        <w:t xml:space="preserve">2 during T2, Cell 2 </w:t>
      </w:r>
      <w:r w:rsidR="00BA42A6" w:rsidRPr="008175D9">
        <w:rPr>
          <w:rFonts w:ascii="Arial" w:hAnsi="Arial"/>
        </w:rPr>
        <w:t>S</w:t>
      </w:r>
      <w:r w:rsidR="00BA42A6" w:rsidRPr="008175D9">
        <w:rPr>
          <w:rFonts w:ascii="Arial" w:hAnsi="Arial"/>
          <w:vertAlign w:val="subscript"/>
        </w:rPr>
        <w:t>rxlevRef</w:t>
      </w:r>
      <w:r w:rsidR="00BA42A6">
        <w:rPr>
          <w:rFonts w:ascii="Arial" w:hAnsi="Arial"/>
        </w:rPr>
        <w:t xml:space="preserve"> should be Cell 2 </w:t>
      </w:r>
      <w:r w:rsidR="00BA42A6" w:rsidRPr="008175D9">
        <w:rPr>
          <w:rFonts w:ascii="Arial" w:hAnsi="Arial"/>
        </w:rPr>
        <w:t>S</w:t>
      </w:r>
      <w:r w:rsidR="00BA42A6" w:rsidRPr="008175D9">
        <w:rPr>
          <w:rFonts w:ascii="Arial" w:hAnsi="Arial"/>
          <w:vertAlign w:val="subscript"/>
        </w:rPr>
        <w:t>rxlev</w:t>
      </w:r>
      <w:r w:rsidR="00BA42A6">
        <w:rPr>
          <w:rFonts w:ascii="Arial" w:hAnsi="Arial"/>
        </w:rPr>
        <w:t xml:space="preserve"> during T2.</w:t>
      </w:r>
    </w:p>
    <w:p w14:paraId="406579A8" w14:textId="72815321"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SSB_RP and SSB Es/Iot side conditions in TS 38</w:t>
      </w:r>
      <w:r w:rsidR="00CB655B" w:rsidRPr="008175D9">
        <w:rPr>
          <w:rFonts w:ascii="Arial" w:hAnsi="Arial"/>
        </w:rPr>
        <w:t>.133</w:t>
      </w:r>
      <w:r w:rsidRPr="008175D9">
        <w:rPr>
          <w:rFonts w:ascii="Arial" w:hAnsi="Arial"/>
        </w:rPr>
        <w:t xml:space="preserve"> clause 4.2</w:t>
      </w:r>
      <w:r w:rsidR="007A4225">
        <w:rPr>
          <w:rFonts w:ascii="Arial" w:hAnsi="Arial"/>
        </w:rPr>
        <w:t>B</w:t>
      </w:r>
      <w:r w:rsidRPr="008175D9">
        <w:rPr>
          <w:rFonts w:ascii="Arial" w:hAnsi="Arial"/>
        </w:rPr>
        <w:t>.2.4</w:t>
      </w:r>
    </w:p>
    <w:p w14:paraId="406579A9"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406579AA"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 </w:t>
      </w:r>
      <w:r w:rsidR="00794C2D" w:rsidRPr="008175D9">
        <w:rPr>
          <w:rFonts w:ascii="Arial" w:hAnsi="Arial"/>
        </w:rPr>
        <w:t>Thresh</w:t>
      </w:r>
      <w:r w:rsidR="00794C2D" w:rsidRPr="008175D9">
        <w:rPr>
          <w:rFonts w:ascii="Arial" w:hAnsi="Arial"/>
          <w:vertAlign w:val="subscript"/>
        </w:rPr>
        <w:t>X, HighP</w:t>
      </w:r>
      <w:r w:rsidRPr="008175D9">
        <w:rPr>
          <w:rFonts w:ascii="Arial" w:hAnsi="Arial"/>
        </w:rPr>
        <w:t>, with a marg</w:t>
      </w:r>
      <w:r w:rsidR="00CB655B" w:rsidRPr="008175D9">
        <w:rPr>
          <w:rFonts w:ascii="Arial" w:hAnsi="Arial"/>
        </w:rPr>
        <w:t>in of at least 6dB</w:t>
      </w:r>
      <w:r w:rsidR="008175D9">
        <w:rPr>
          <w:rFonts w:ascii="Arial" w:hAnsi="Arial"/>
        </w:rPr>
        <w:t>.</w:t>
      </w:r>
    </w:p>
    <w:p w14:paraId="406579AB" w14:textId="77777777" w:rsidR="00BC3AC0" w:rsidRPr="008175D9" w:rsidRDefault="00794C2D" w:rsidP="008175D9">
      <w:pPr>
        <w:numPr>
          <w:ilvl w:val="0"/>
          <w:numId w:val="8"/>
        </w:numPr>
        <w:overflowPunct/>
        <w:jc w:val="both"/>
        <w:textAlignment w:val="auto"/>
        <w:rPr>
          <w:rFonts w:ascii="Arial" w:hAnsi="Arial"/>
        </w:rPr>
      </w:pPr>
      <w:r w:rsidRPr="008175D9">
        <w:rPr>
          <w:rFonts w:ascii="Arial" w:hAnsi="Arial"/>
        </w:rPr>
        <w:t>Thresh</w:t>
      </w:r>
      <w:r w:rsidRPr="008175D9">
        <w:rPr>
          <w:rFonts w:ascii="Arial" w:hAnsi="Arial"/>
          <w:vertAlign w:val="subscript"/>
        </w:rPr>
        <w:t>X, LowP</w:t>
      </w:r>
      <w:r w:rsidRPr="008175D9">
        <w:rPr>
          <w:rFonts w:ascii="Arial" w:hAnsi="Arial"/>
        </w:rPr>
        <w:t xml:space="preserve"> </w:t>
      </w:r>
      <w:r w:rsidR="008175D9">
        <w:rPr>
          <w:rFonts w:ascii="Arial" w:hAnsi="Arial"/>
        </w:rPr>
        <w:t xml:space="preserve">and </w:t>
      </w:r>
      <w:r w:rsidR="008175D9" w:rsidRPr="008175D9">
        <w:rPr>
          <w:rFonts w:ascii="Arial" w:hAnsi="Arial"/>
        </w:rPr>
        <w:t>Thresh</w:t>
      </w:r>
      <w:r w:rsidR="008175D9" w:rsidRPr="008175D9">
        <w:rPr>
          <w:rFonts w:ascii="Arial" w:hAnsi="Arial"/>
          <w:vertAlign w:val="subscript"/>
        </w:rPr>
        <w:t>Serving, LowP</w:t>
      </w:r>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14:paraId="406579AC" w14:textId="77777777" w:rsidR="008175D9" w:rsidRPr="008175D9" w:rsidRDefault="008175D9" w:rsidP="008175D9">
      <w:pPr>
        <w:numPr>
          <w:ilvl w:val="0"/>
          <w:numId w:val="8"/>
        </w:numPr>
        <w:overflowPunct/>
        <w:jc w:val="both"/>
        <w:textAlignment w:val="auto"/>
        <w:rPr>
          <w:rFonts w:ascii="Arial" w:hAnsi="Arial"/>
        </w:rPr>
      </w:pPr>
      <w:r w:rsidRPr="008175D9">
        <w:rPr>
          <w:rFonts w:ascii="Arial" w:hAnsi="Arial"/>
        </w:rPr>
        <w:lastRenderedPageBreak/>
        <w:t>S</w:t>
      </w:r>
      <w:r w:rsidRPr="008175D9">
        <w:rPr>
          <w:rFonts w:ascii="Arial" w:hAnsi="Arial"/>
          <w:vertAlign w:val="subscript"/>
        </w:rPr>
        <w:t>nonIntraSearchP</w:t>
      </w:r>
      <w:r w:rsidRPr="008175D9">
        <w:rPr>
          <w:rFonts w:ascii="Arial" w:hAnsi="Arial"/>
        </w:rPr>
        <w:t xml:space="preserve"> is not configured in TC</w:t>
      </w:r>
      <w:r>
        <w:rPr>
          <w:rFonts w:ascii="Arial" w:hAnsi="Arial"/>
        </w:rPr>
        <w:t>. UE shall use the value of infinity by default, which means that measurement restriction rule doesn't work during the test</w:t>
      </w:r>
      <w:r w:rsidRPr="008175D9">
        <w:rPr>
          <w:rFonts w:ascii="Arial" w:hAnsi="Arial"/>
        </w:rPr>
        <w:t>.</w:t>
      </w:r>
      <w:r>
        <w:rPr>
          <w:rFonts w:ascii="Arial" w:hAnsi="Arial"/>
        </w:rPr>
        <w:t xml:space="preserve"> UE shall always perform inter-frequency measurement on neighbour cells.</w:t>
      </w:r>
    </w:p>
    <w:p w14:paraId="406579AD" w14:textId="77777777" w:rsidR="00BA42A6" w:rsidRPr="008175D9" w:rsidRDefault="00BA42A6" w:rsidP="00BA42A6">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Cell 1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1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.According to 38.304 cl.5.2.4.9.1 UE will update </w:t>
      </w:r>
      <w:r w:rsidRPr="008175D9">
        <w:rPr>
          <w:rFonts w:ascii="Arial" w:hAnsi="Arial"/>
        </w:rPr>
        <w:t>S</w:t>
      </w:r>
      <w:r w:rsidRPr="008175D9">
        <w:rPr>
          <w:rFonts w:ascii="Arial" w:hAnsi="Arial"/>
          <w:vertAlign w:val="subscript"/>
        </w:rPr>
        <w:t>rxlevRef</w:t>
      </w:r>
      <w:r>
        <w:rPr>
          <w:rFonts w:ascii="Arial" w:hAnsi="Arial"/>
        </w:rPr>
        <w:t xml:space="preserve"> to current S</w:t>
      </w:r>
      <w:r w:rsidRPr="00BA42A6">
        <w:rPr>
          <w:rFonts w:ascii="Arial" w:hAnsi="Arial"/>
          <w:vertAlign w:val="subscript"/>
        </w:rPr>
        <w:t>rxlev</w:t>
      </w:r>
      <w:r>
        <w:rPr>
          <w:rFonts w:ascii="Arial" w:hAnsi="Arial"/>
        </w:rPr>
        <w:t xml:space="preserve"> when it reselects a cell. Considering that UE reselects Cell 1 during T1, Cell 1 </w:t>
      </w:r>
      <w:r w:rsidRPr="008175D9">
        <w:rPr>
          <w:rFonts w:ascii="Arial" w:hAnsi="Arial"/>
        </w:rPr>
        <w:t>S</w:t>
      </w:r>
      <w:r w:rsidRPr="008175D9">
        <w:rPr>
          <w:rFonts w:ascii="Arial" w:hAnsi="Arial"/>
          <w:vertAlign w:val="subscript"/>
        </w:rPr>
        <w:t>rxlevRef</w:t>
      </w:r>
      <w:r>
        <w:rPr>
          <w:rFonts w:ascii="Arial" w:hAnsi="Arial"/>
        </w:rPr>
        <w:t xml:space="preserve"> should be Cell 1 </w:t>
      </w:r>
      <w:r w:rsidRPr="008175D9">
        <w:rPr>
          <w:rFonts w:ascii="Arial" w:hAnsi="Arial"/>
        </w:rPr>
        <w:t>S</w:t>
      </w:r>
      <w:r w:rsidRPr="008175D9">
        <w:rPr>
          <w:rFonts w:ascii="Arial" w:hAnsi="Arial"/>
          <w:vertAlign w:val="subscript"/>
        </w:rPr>
        <w:t>rxlev</w:t>
      </w:r>
      <w:r>
        <w:rPr>
          <w:rFonts w:ascii="Arial" w:hAnsi="Arial"/>
        </w:rPr>
        <w:t xml:space="preserve"> during T1.</w:t>
      </w:r>
    </w:p>
    <w:p w14:paraId="406579AE" w14:textId="0B1E1911"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SSB Es/Iot</w:t>
      </w:r>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w:t>
      </w:r>
      <w:r w:rsidR="007A4225">
        <w:rPr>
          <w:rFonts w:ascii="Arial" w:hAnsi="Arial"/>
        </w:rPr>
        <w:t>B</w:t>
      </w:r>
      <w:r w:rsidRPr="00BA42A6">
        <w:rPr>
          <w:rFonts w:ascii="Arial" w:hAnsi="Arial"/>
        </w:rPr>
        <w:t>.2.4</w:t>
      </w:r>
    </w:p>
    <w:p w14:paraId="406579AF"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06579B0"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406579B1"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406579B2"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406579B3"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406579B4"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06579B5" w14:textId="77777777"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14:paraId="406579B6" w14:textId="77777777" w:rsidR="00BA42A6" w:rsidRDefault="00D47ED7"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Cell 2 Ês/Iot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Ês/Iot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Es/Noc of cell 2 is therefore increased by the amount of its uncertainty, to ensure it does not fall below the minimum value of -4dB. </w:t>
      </w:r>
    </w:p>
    <w:p w14:paraId="406579B7" w14:textId="77777777" w:rsidR="000B54CF" w:rsidRDefault="0044094E" w:rsidP="00BA42A6">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r w:rsidR="00BA42A6" w:rsidRPr="00BA42A6">
        <w:rPr>
          <w:rFonts w:ascii="Arial" w:hAnsi="Arial"/>
        </w:rPr>
        <w:t>Thresh</w:t>
      </w:r>
      <w:r w:rsidR="00BA42A6" w:rsidRPr="00BA42A6">
        <w:rPr>
          <w:rFonts w:ascii="Arial" w:hAnsi="Arial"/>
          <w:vertAlign w:val="subscript"/>
        </w:rPr>
        <w:t>Serving, LowP</w:t>
      </w:r>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Then Thresh</w:t>
      </w:r>
      <w:r w:rsidR="00BA42A6" w:rsidRPr="00BA42A6">
        <w:rPr>
          <w:rFonts w:ascii="Arial" w:hAnsi="Arial"/>
          <w:vertAlign w:val="subscript"/>
        </w:rPr>
        <w:t>Serving, LowP</w:t>
      </w:r>
      <w:r w:rsidR="001E7ECF" w:rsidRPr="00BA42A6">
        <w:rPr>
          <w:rFonts w:ascii="Arial" w:hAnsi="Arial"/>
        </w:rPr>
        <w:t xml:space="preserve"> is therefore decreased by the (</w:t>
      </w:r>
      <w:r w:rsidR="00794C2D" w:rsidRPr="00BA42A6">
        <w:rPr>
          <w:rFonts w:ascii="Arial" w:hAnsi="Arial"/>
        </w:rPr>
        <w:t>Cell 2 S</w:t>
      </w:r>
      <w:r w:rsidR="00794C2D" w:rsidRPr="00BA42A6">
        <w:rPr>
          <w:rFonts w:ascii="Arial" w:hAnsi="Arial"/>
          <w:vertAlign w:val="subscript"/>
        </w:rPr>
        <w:t>rxlev</w:t>
      </w:r>
      <w:r w:rsidR="00BA42A6" w:rsidRPr="00BA42A6">
        <w:rPr>
          <w:rFonts w:ascii="Arial" w:hAnsi="Arial"/>
        </w:rPr>
        <w:t xml:space="preserve"> - Thresh</w:t>
      </w:r>
      <w:r w:rsidR="00794C2D" w:rsidRPr="00BA42A6">
        <w:rPr>
          <w:rFonts w:ascii="Arial" w:hAnsi="Arial"/>
          <w:vertAlign w:val="subscript"/>
        </w:rPr>
        <w:t>Serving_LowP</w:t>
      </w:r>
      <w:r w:rsidR="001E7ECF" w:rsidRPr="00BA42A6">
        <w:rPr>
          <w:rFonts w:ascii="Arial" w:hAnsi="Arial"/>
        </w:rPr>
        <w:t>) uncertainty. This ensures that the margin of 6dB is maintained.</w:t>
      </w:r>
    </w:p>
    <w:p w14:paraId="406579B8" w14:textId="77777777" w:rsidR="00BA42A6" w:rsidRDefault="00BA42A6" w:rsidP="00BA42A6">
      <w:pPr>
        <w:pStyle w:val="ListParagraph"/>
        <w:numPr>
          <w:ilvl w:val="0"/>
          <w:numId w:val="21"/>
        </w:numPr>
        <w:overflowPunct/>
        <w:ind w:firstLineChars="0"/>
        <w:jc w:val="both"/>
        <w:textAlignment w:val="auto"/>
        <w:rPr>
          <w:rFonts w:ascii="Arial" w:hAnsi="Arial"/>
        </w:rPr>
      </w:pPr>
      <w:r>
        <w:rPr>
          <w:rFonts w:ascii="Arial" w:hAnsi="Arial"/>
          <w:lang w:eastAsia="zh-CN"/>
        </w:rPr>
        <w:t xml:space="preserve">Cell 2 </w:t>
      </w:r>
      <w:r>
        <w:rPr>
          <w:rFonts w:ascii="Arial" w:hAnsi="Arial" w:hint="eastAsia"/>
          <w:lang w:eastAsia="zh-CN"/>
        </w:rPr>
        <w:t>E</w:t>
      </w:r>
      <w:r>
        <w:rPr>
          <w:rFonts w:ascii="Arial" w:hAnsi="Arial"/>
          <w:lang w:eastAsia="zh-CN"/>
        </w:rPr>
        <w:t xml:space="preserve">s/Noc during T2 shall be set to ensure </w:t>
      </w:r>
      <w:r>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2 </w:t>
      </w:r>
      <w:r w:rsidRPr="008175D9">
        <w:rPr>
          <w:rFonts w:ascii="Arial" w:hAnsi="Arial"/>
        </w:rPr>
        <w:t>S</w:t>
      </w:r>
      <w:r w:rsidRPr="008175D9">
        <w:rPr>
          <w:rFonts w:ascii="Arial" w:hAnsi="Arial"/>
          <w:vertAlign w:val="subscript"/>
        </w:rPr>
        <w:t>rxlev</w:t>
      </w:r>
      <w:r w:rsidRPr="008175D9">
        <w:rPr>
          <w:rFonts w:ascii="Arial" w:hAnsi="Arial"/>
        </w:rPr>
        <w:t xml:space="preserve"> &lt; S</w:t>
      </w:r>
      <w:r w:rsidRPr="008175D9">
        <w:rPr>
          <w:rFonts w:ascii="Arial" w:hAnsi="Arial"/>
          <w:vertAlign w:val="subscript"/>
        </w:rPr>
        <w:t>SearchDeltaP</w:t>
      </w:r>
      <w:r>
        <w:rPr>
          <w:rFonts w:ascii="Arial" w:hAnsi="Arial"/>
        </w:rPr>
        <w:t xml:space="preserve">, Then </w:t>
      </w:r>
      <w:r w:rsidRPr="008175D9">
        <w:rPr>
          <w:rFonts w:ascii="Arial" w:hAnsi="Arial"/>
        </w:rPr>
        <w:t>S</w:t>
      </w:r>
      <w:r w:rsidRPr="008175D9">
        <w:rPr>
          <w:rFonts w:ascii="Arial" w:hAnsi="Arial"/>
          <w:vertAlign w:val="subscript"/>
        </w:rPr>
        <w:t>SearchDeltaP</w:t>
      </w:r>
      <w:r>
        <w:rPr>
          <w:rFonts w:ascii="Arial" w:hAnsi="Arial"/>
          <w:lang w:eastAsia="zh-CN"/>
        </w:rPr>
        <w:t xml:space="preserve">  for Cell 2 is increased and Cell 2 </w:t>
      </w:r>
      <w:r>
        <w:rPr>
          <w:rFonts w:ascii="Arial" w:hAnsi="Arial" w:hint="eastAsia"/>
          <w:lang w:eastAsia="zh-CN"/>
        </w:rPr>
        <w:t>E</w:t>
      </w:r>
      <w:r>
        <w:rPr>
          <w:rFonts w:ascii="Arial" w:hAnsi="Arial"/>
          <w:lang w:eastAsia="zh-CN"/>
        </w:rPr>
        <w:t xml:space="preserve">s/Noc is decreased </w:t>
      </w:r>
      <w:r w:rsidRPr="00BA42A6">
        <w:rPr>
          <w:rFonts w:ascii="Arial" w:hAnsi="Arial"/>
        </w:rPr>
        <w:t>by the (</w:t>
      </w:r>
      <w:r>
        <w:rPr>
          <w:rFonts w:ascii="Arial" w:hAnsi="Arial"/>
        </w:rPr>
        <w:t xml:space="preserve">Cell 2 </w:t>
      </w:r>
      <w:r w:rsidRPr="008175D9">
        <w:rPr>
          <w:rFonts w:ascii="Arial" w:hAnsi="Arial"/>
        </w:rPr>
        <w:t>S</w:t>
      </w:r>
      <w:r w:rsidRPr="008175D9">
        <w:rPr>
          <w:rFonts w:ascii="Arial" w:hAnsi="Arial"/>
          <w:vertAlign w:val="subscript"/>
        </w:rPr>
        <w:t xml:space="preserve">rxlevRef </w:t>
      </w:r>
      <w:r w:rsidRPr="008175D9">
        <w:rPr>
          <w:rFonts w:ascii="Arial" w:hAnsi="Arial"/>
        </w:rPr>
        <w:t xml:space="preserve">– </w:t>
      </w:r>
      <w:r>
        <w:rPr>
          <w:rFonts w:ascii="Arial" w:hAnsi="Arial"/>
        </w:rPr>
        <w:t xml:space="preserve">Cell 2 </w:t>
      </w:r>
      <w:r w:rsidRPr="008175D9">
        <w:rPr>
          <w:rFonts w:ascii="Arial" w:hAnsi="Arial"/>
        </w:rPr>
        <w:t>S</w:t>
      </w:r>
      <w:r w:rsidRPr="008175D9">
        <w:rPr>
          <w:rFonts w:ascii="Arial" w:hAnsi="Arial"/>
          <w:vertAlign w:val="subscript"/>
        </w:rPr>
        <w:t>rxlev</w:t>
      </w:r>
      <w:r w:rsidRPr="00BA42A6">
        <w:rPr>
          <w:rFonts w:ascii="Arial" w:hAnsi="Arial"/>
        </w:rPr>
        <w:t>) uncertainty</w:t>
      </w:r>
      <w:r>
        <w:rPr>
          <w:rFonts w:ascii="Arial" w:hAnsi="Arial"/>
        </w:rPr>
        <w:t>.</w:t>
      </w:r>
    </w:p>
    <w:p w14:paraId="406579B9"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LowP</w:t>
      </w:r>
      <w:r w:rsidRPr="00BA42A6">
        <w:rPr>
          <w:rFonts w:ascii="Arial" w:hAnsi="Arial"/>
        </w:rPr>
        <w:t xml:space="preserve"> with a margin of 6dB. Then </w:t>
      </w:r>
      <w:r>
        <w:rPr>
          <w:rFonts w:ascii="Arial" w:hAnsi="Arial"/>
        </w:rPr>
        <w:t>Thresh</w:t>
      </w:r>
      <w:r w:rsidRPr="006C0041">
        <w:rPr>
          <w:rFonts w:ascii="Arial" w:hAnsi="Arial"/>
          <w:vertAlign w:val="subscript"/>
        </w:rPr>
        <w:t>X_LowP</w:t>
      </w:r>
      <w:r w:rsidRPr="00BA42A6">
        <w:rPr>
          <w:rFonts w:ascii="Arial" w:hAnsi="Arial"/>
        </w:rPr>
        <w:t xml:space="preserve"> is therefore decreased by the (</w:t>
      </w:r>
      <w:r w:rsidRPr="006C0041">
        <w:rPr>
          <w:rFonts w:ascii="Arial" w:hAnsi="Arial"/>
        </w:rPr>
        <w:t>Cell 1 S</w:t>
      </w:r>
      <w:r w:rsidRPr="006C0041">
        <w:rPr>
          <w:rFonts w:ascii="Arial" w:hAnsi="Arial"/>
          <w:vertAlign w:val="subscript"/>
        </w:rPr>
        <w:t>rxlev</w:t>
      </w:r>
      <w:r>
        <w:rPr>
          <w:rFonts w:ascii="Arial" w:hAnsi="Arial"/>
        </w:rPr>
        <w:t xml:space="preserve"> - Thresh</w:t>
      </w:r>
      <w:r w:rsidRPr="006C0041">
        <w:rPr>
          <w:rFonts w:ascii="Arial" w:hAnsi="Arial"/>
          <w:vertAlign w:val="subscript"/>
        </w:rPr>
        <w:t>X_LowP</w:t>
      </w:r>
      <w:r w:rsidRPr="00BA42A6">
        <w:rPr>
          <w:rFonts w:ascii="Arial" w:hAnsi="Arial"/>
        </w:rPr>
        <w:t>) uncertainty. This ensures that the margin of 6dB is maintained.</w:t>
      </w:r>
    </w:p>
    <w:p w14:paraId="406579BA" w14:textId="77777777"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14:paraId="406579BB"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the S</w:t>
      </w:r>
      <w:r w:rsidRPr="00BA42A6">
        <w:rPr>
          <w:rFonts w:ascii="Arial" w:hAnsi="Arial"/>
          <w:vertAlign w:val="subscript"/>
        </w:rPr>
        <w:t xml:space="preserve">rxlev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with a margin of 6dB. Then Thresh</w:t>
      </w:r>
      <w:r>
        <w:rPr>
          <w:rFonts w:ascii="Arial" w:hAnsi="Arial"/>
          <w:vertAlign w:val="subscript"/>
        </w:rPr>
        <w:t>X</w:t>
      </w:r>
      <w:r w:rsidRPr="00BA42A6">
        <w:rPr>
          <w:rFonts w:ascii="Arial" w:hAnsi="Arial"/>
          <w:vertAlign w:val="subscript"/>
        </w:rPr>
        <w:t xml:space="preserve">, </w:t>
      </w:r>
      <w:r>
        <w:rPr>
          <w:rFonts w:ascii="Arial" w:hAnsi="Arial"/>
          <w:vertAlign w:val="subscript"/>
        </w:rPr>
        <w:t>High</w:t>
      </w:r>
      <w:r w:rsidRPr="00BA42A6">
        <w:rPr>
          <w:rFonts w:ascii="Arial" w:hAnsi="Arial"/>
          <w:vertAlign w:val="subscript"/>
        </w:rPr>
        <w:t>P</w:t>
      </w:r>
      <w:r w:rsidRPr="00BA42A6">
        <w:rPr>
          <w:rFonts w:ascii="Arial" w:hAnsi="Arial"/>
        </w:rPr>
        <w:t xml:space="preserve"> is therefore decreased by the (</w:t>
      </w:r>
      <w:r w:rsidRPr="006C0041">
        <w:rPr>
          <w:rFonts w:ascii="Arial" w:hAnsi="Arial"/>
        </w:rPr>
        <w:t>Cell 2 Srxlev - Thresh_X_HighP</w:t>
      </w:r>
      <w:r w:rsidRPr="00BA42A6">
        <w:rPr>
          <w:rFonts w:ascii="Arial" w:hAnsi="Arial"/>
        </w:rPr>
        <w:t>) uncertainty. This ensures that the margin of 6dB is maintained.</w:t>
      </w:r>
    </w:p>
    <w:p w14:paraId="406579BC"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406579BD"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lastRenderedPageBreak/>
        <w:t>f) Parameters modified by Test Tolerances</w:t>
      </w:r>
    </w:p>
    <w:p w14:paraId="406579BE"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406579BF"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406579C0" w14:textId="77777777" w:rsidR="006C0041" w:rsidRPr="006C0041" w:rsidRDefault="00EC566F" w:rsidP="006C0041">
      <w:pPr>
        <w:pStyle w:val="ListParagraph"/>
        <w:numPr>
          <w:ilvl w:val="0"/>
          <w:numId w:val="21"/>
        </w:numPr>
        <w:overflowPunct/>
        <w:ind w:firstLineChars="0"/>
        <w:jc w:val="both"/>
        <w:textAlignment w:val="auto"/>
        <w:rPr>
          <w:rFonts w:ascii="Arial" w:hAnsi="Arial"/>
        </w:rPr>
      </w:pPr>
      <w:r>
        <w:rPr>
          <w:rFonts w:ascii="Arial" w:hAnsi="Arial"/>
        </w:rPr>
        <w:t xml:space="preserve">Cell 2 </w:t>
      </w:r>
      <w:r w:rsidR="006C0041" w:rsidRPr="006C0041">
        <w:rPr>
          <w:rFonts w:ascii="Arial" w:hAnsi="Arial"/>
        </w:rPr>
        <w:t xml:space="preserve">Es/Noc </w:t>
      </w:r>
      <w:r>
        <w:rPr>
          <w:rFonts w:ascii="Arial" w:hAnsi="Arial"/>
        </w:rPr>
        <w:t>during T1 is increased by 0.3dB, and during T2</w:t>
      </w:r>
      <w:r w:rsidR="006C0041" w:rsidRPr="006C0041">
        <w:rPr>
          <w:rFonts w:ascii="Arial" w:hAnsi="Arial"/>
        </w:rPr>
        <w:t xml:space="preserve"> is </w:t>
      </w:r>
      <w:r w:rsidR="006C0041">
        <w:rPr>
          <w:rFonts w:ascii="Arial" w:hAnsi="Arial"/>
        </w:rPr>
        <w:t>decreased</w:t>
      </w:r>
      <w:r w:rsidR="006C0041" w:rsidRPr="006C0041">
        <w:rPr>
          <w:rFonts w:ascii="Arial" w:hAnsi="Arial"/>
        </w:rPr>
        <w:t xml:space="preserve"> by </w:t>
      </w:r>
      <w:r w:rsidR="006C0041">
        <w:rPr>
          <w:rFonts w:ascii="Arial" w:hAnsi="Arial"/>
        </w:rPr>
        <w:t>2.25</w:t>
      </w:r>
      <w:r w:rsidR="006C0041" w:rsidRPr="006C0041">
        <w:rPr>
          <w:rFonts w:ascii="Arial" w:hAnsi="Arial"/>
        </w:rPr>
        <w:t>dB;</w:t>
      </w:r>
    </w:p>
    <w:p w14:paraId="406579C1"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r>
        <w:rPr>
          <w:rFonts w:ascii="Arial" w:hAnsi="Arial"/>
          <w:lang w:eastAsia="zh-CN"/>
        </w:rPr>
        <w:t>Thresh</w:t>
      </w:r>
      <w:r w:rsidRPr="006C0041">
        <w:rPr>
          <w:rFonts w:ascii="Arial" w:hAnsi="Arial"/>
          <w:vertAlign w:val="subscript"/>
          <w:lang w:eastAsia="zh-CN"/>
        </w:rPr>
        <w:t>X,LowP</w:t>
      </w:r>
      <w:r>
        <w:rPr>
          <w:rFonts w:ascii="Arial" w:hAnsi="Arial"/>
          <w:lang w:eastAsia="zh-CN"/>
        </w:rPr>
        <w:t xml:space="preserve"> is decreased by 2dB;</w:t>
      </w:r>
    </w:p>
    <w:p w14:paraId="406579C2"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r>
        <w:rPr>
          <w:rFonts w:ascii="Arial" w:hAnsi="Arial"/>
          <w:lang w:eastAsia="zh-CN"/>
        </w:rPr>
        <w:t>Thresh</w:t>
      </w:r>
      <w:r w:rsidRPr="006C0041">
        <w:rPr>
          <w:rFonts w:ascii="Arial" w:hAnsi="Arial"/>
          <w:vertAlign w:val="subscript"/>
          <w:lang w:eastAsia="zh-CN"/>
        </w:rPr>
        <w:t>X,</w:t>
      </w:r>
      <w:r>
        <w:rPr>
          <w:rFonts w:ascii="Arial" w:hAnsi="Arial"/>
          <w:vertAlign w:val="subscript"/>
          <w:lang w:eastAsia="zh-CN"/>
        </w:rPr>
        <w:t>HighP</w:t>
      </w:r>
      <w:r>
        <w:rPr>
          <w:rFonts w:ascii="Arial" w:hAnsi="Arial"/>
          <w:lang w:eastAsia="zh-CN"/>
        </w:rPr>
        <w:t xml:space="preserve"> is decreased by 4dB;</w:t>
      </w:r>
    </w:p>
    <w:p w14:paraId="406579C3" w14:textId="77777777" w:rsidR="006C0041" w:rsidRDefault="00EC566F" w:rsidP="006C0041">
      <w:pPr>
        <w:pStyle w:val="ListParagraph"/>
        <w:numPr>
          <w:ilvl w:val="0"/>
          <w:numId w:val="21"/>
        </w:numPr>
        <w:overflowPunct/>
        <w:ind w:firstLineChars="0"/>
        <w:jc w:val="both"/>
        <w:textAlignment w:val="auto"/>
        <w:rPr>
          <w:rFonts w:ascii="Arial" w:hAnsi="Arial"/>
          <w:lang w:eastAsia="zh-CN"/>
        </w:rPr>
      </w:pPr>
      <w:r w:rsidRPr="00BA42A6">
        <w:rPr>
          <w:rFonts w:ascii="Arial" w:hAnsi="Arial"/>
        </w:rPr>
        <w:t>Thresh</w:t>
      </w:r>
      <w:r w:rsidRPr="00BA42A6">
        <w:rPr>
          <w:rFonts w:ascii="Arial" w:hAnsi="Arial"/>
          <w:vertAlign w:val="subscript"/>
        </w:rPr>
        <w:t>Serving, LowP</w:t>
      </w:r>
      <w:r>
        <w:rPr>
          <w:rFonts w:ascii="Arial" w:hAnsi="Arial"/>
        </w:rPr>
        <w:t xml:space="preserve"> is increased by 2dB;</w:t>
      </w:r>
    </w:p>
    <w:p w14:paraId="406579C4" w14:textId="77777777" w:rsidR="00EC566F" w:rsidRPr="006C0041" w:rsidRDefault="00EC566F" w:rsidP="006C0041">
      <w:pPr>
        <w:pStyle w:val="ListParagraph"/>
        <w:numPr>
          <w:ilvl w:val="0"/>
          <w:numId w:val="21"/>
        </w:numPr>
        <w:overflowPunct/>
        <w:ind w:firstLineChars="0"/>
        <w:jc w:val="both"/>
        <w:textAlignment w:val="auto"/>
        <w:rPr>
          <w:rFonts w:ascii="Arial" w:hAnsi="Arial"/>
          <w:lang w:eastAsia="zh-CN"/>
        </w:rPr>
      </w:pPr>
      <w:r w:rsidRPr="008175D9">
        <w:rPr>
          <w:rFonts w:ascii="Arial" w:hAnsi="Arial"/>
        </w:rPr>
        <w:t>S</w:t>
      </w:r>
      <w:r w:rsidRPr="008175D9">
        <w:rPr>
          <w:rFonts w:ascii="Arial" w:hAnsi="Arial"/>
          <w:vertAlign w:val="subscript"/>
        </w:rPr>
        <w:t>SearchDeltaP</w:t>
      </w:r>
      <w:r>
        <w:rPr>
          <w:rFonts w:ascii="Arial" w:hAnsi="Arial"/>
        </w:rPr>
        <w:t xml:space="preserve"> for Cell 2 is increased by 12 dB since its maximum value is 15dB.</w:t>
      </w:r>
    </w:p>
    <w:p w14:paraId="406579C5" w14:textId="77777777"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06579C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06579C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06579C8"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406579C9"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406579CA" w14:textId="77777777"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06579CB" w14:textId="61D7A532" w:rsidR="00874CDC" w:rsidRDefault="00874CDC" w:rsidP="00874CDC">
      <w:pPr>
        <w:jc w:val="both"/>
        <w:rPr>
          <w:rFonts w:ascii="Arial" w:hAnsi="Arial"/>
        </w:rPr>
      </w:pPr>
      <w:r w:rsidRPr="00806797">
        <w:rPr>
          <w:rFonts w:ascii="Arial" w:hAnsi="Arial"/>
        </w:rPr>
        <w:t xml:space="preserve">TS 38.533 test case </w:t>
      </w:r>
      <w:r w:rsidR="008F597C">
        <w:rPr>
          <w:rFonts w:ascii="Arial" w:hAnsi="Arial"/>
        </w:rPr>
        <w:t>16.1.1.7</w:t>
      </w:r>
      <w:r w:rsidRPr="00806797">
        <w:rPr>
          <w:rFonts w:ascii="Arial" w:hAnsi="Arial"/>
        </w:rPr>
        <w:t xml:space="preserve"> also contains configurations with different </w:t>
      </w:r>
      <w:r w:rsidR="00EC566F">
        <w:rPr>
          <w:rFonts w:ascii="Arial" w:hAnsi="Arial"/>
        </w:rPr>
        <w:t>SCSs</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406579CC"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406579CD" w14:textId="77777777"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14:paraId="406579CE"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406579CF" w14:textId="77777777"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874CDC">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79D8" w14:textId="77777777" w:rsidR="007E232F" w:rsidRDefault="007E232F">
      <w:r>
        <w:separator/>
      </w:r>
    </w:p>
  </w:endnote>
  <w:endnote w:type="continuationSeparator" w:id="0">
    <w:p w14:paraId="406579D9" w14:textId="77777777" w:rsidR="007E232F" w:rsidRDefault="007E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579D6" w14:textId="77777777" w:rsidR="007E232F" w:rsidRDefault="007E232F">
      <w:r>
        <w:separator/>
      </w:r>
    </w:p>
  </w:footnote>
  <w:footnote w:type="continuationSeparator" w:id="0">
    <w:p w14:paraId="406579D7" w14:textId="77777777" w:rsidR="007E232F" w:rsidRDefault="007E2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4"/>
  </w:num>
  <w:num w:numId="2" w16cid:durableId="281697051">
    <w:abstractNumId w:val="8"/>
  </w:num>
  <w:num w:numId="3" w16cid:durableId="2111314094">
    <w:abstractNumId w:val="17"/>
  </w:num>
  <w:num w:numId="4" w16cid:durableId="1985771990">
    <w:abstractNumId w:val="1"/>
  </w:num>
  <w:num w:numId="5" w16cid:durableId="731928519">
    <w:abstractNumId w:val="11"/>
  </w:num>
  <w:num w:numId="6" w16cid:durableId="221840168">
    <w:abstractNumId w:val="4"/>
  </w:num>
  <w:num w:numId="7" w16cid:durableId="960961741">
    <w:abstractNumId w:val="18"/>
  </w:num>
  <w:num w:numId="8" w16cid:durableId="2008823169">
    <w:abstractNumId w:val="20"/>
  </w:num>
  <w:num w:numId="9" w16cid:durableId="1195004231">
    <w:abstractNumId w:val="10"/>
  </w:num>
  <w:num w:numId="10" w16cid:durableId="1035731695">
    <w:abstractNumId w:val="16"/>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6"/>
  </w:num>
  <w:num w:numId="13" w16cid:durableId="1934583506">
    <w:abstractNumId w:val="9"/>
  </w:num>
  <w:num w:numId="14" w16cid:durableId="1670401646">
    <w:abstractNumId w:val="19"/>
  </w:num>
  <w:num w:numId="15" w16cid:durableId="1124957344">
    <w:abstractNumId w:val="3"/>
  </w:num>
  <w:num w:numId="16" w16cid:durableId="1962417758">
    <w:abstractNumId w:val="7"/>
  </w:num>
  <w:num w:numId="17" w16cid:durableId="1922911523">
    <w:abstractNumId w:val="5"/>
  </w:num>
  <w:num w:numId="18" w16cid:durableId="1455128348">
    <w:abstractNumId w:val="2"/>
  </w:num>
  <w:num w:numId="19" w16cid:durableId="1343362377">
    <w:abstractNumId w:val="13"/>
  </w:num>
  <w:num w:numId="20" w16cid:durableId="128480050">
    <w:abstractNumId w:val="12"/>
  </w:num>
  <w:num w:numId="21" w16cid:durableId="381296874">
    <w:abstractNumId w:val="15"/>
  </w:num>
  <w:num w:numId="22" w16cid:durableId="97059912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122E"/>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5AEB"/>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0041"/>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0F86"/>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25"/>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37F7D"/>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97C"/>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E709E"/>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66933"/>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1BD3"/>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35D86"/>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A26"/>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27D2"/>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qFormat/>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700F86"/>
    <w:rPr>
      <w:lang w:val="en-GB" w:eastAsia="en-US"/>
    </w:rPr>
  </w:style>
  <w:style w:type="character" w:customStyle="1" w:styleId="B3Char">
    <w:name w:val="B3 Char"/>
    <w:link w:val="B3"/>
    <w:qFormat/>
    <w:locked/>
    <w:rsid w:val="00700F86"/>
    <w:rPr>
      <w:lang w:val="en-GB" w:eastAsia="en-US"/>
    </w:rPr>
  </w:style>
  <w:style w:type="character" w:customStyle="1" w:styleId="EditorsNoteChar">
    <w:name w:val="Editor's Note Char"/>
    <w:aliases w:val="EN Char"/>
    <w:link w:val="EditorsNote"/>
    <w:qFormat/>
    <w:rsid w:val="007A4225"/>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115</TotalTime>
  <Pages>15</Pages>
  <Words>6673</Words>
  <Characters>33976</Characters>
  <Application>Microsoft Office Word</Application>
  <DocSecurity>0</DocSecurity>
  <Lines>283</Lines>
  <Paragraphs>81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40568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Jakub Kolodziej</cp:lastModifiedBy>
  <cp:revision>19</cp:revision>
  <cp:lastPrinted>2007-04-24T00:59:00Z</cp:lastPrinted>
  <dcterms:created xsi:type="dcterms:W3CDTF">2021-10-15T02:45:00Z</dcterms:created>
  <dcterms:modified xsi:type="dcterms:W3CDTF">2023-08-10T10:15:00Z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